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FBB11" w14:textId="407E1D01" w:rsidR="001A79D2" w:rsidRPr="00AC3893" w:rsidRDefault="001A79D2" w:rsidP="00252C75">
      <w:pPr>
        <w:widowControl w:val="0"/>
        <w:autoSpaceDE w:val="0"/>
        <w:autoSpaceDN w:val="0"/>
        <w:adjustRightInd w:val="0"/>
        <w:spacing w:after="240"/>
        <w:jc w:val="both"/>
        <w:rPr>
          <w:b/>
          <w:sz w:val="32"/>
          <w:szCs w:val="32"/>
        </w:rPr>
      </w:pPr>
      <w:r w:rsidRPr="00AC3893">
        <w:rPr>
          <w:b/>
          <w:sz w:val="32"/>
          <w:szCs w:val="32"/>
        </w:rPr>
        <w:t>Online Supplementary Document</w:t>
      </w:r>
    </w:p>
    <w:p w14:paraId="1A4ABBFA" w14:textId="7D1E19DA" w:rsidR="001A79D2" w:rsidRPr="001A79D2" w:rsidRDefault="001A79D2" w:rsidP="00252C75">
      <w:pPr>
        <w:widowControl w:val="0"/>
        <w:autoSpaceDE w:val="0"/>
        <w:autoSpaceDN w:val="0"/>
        <w:adjustRightInd w:val="0"/>
        <w:spacing w:after="240"/>
        <w:jc w:val="both"/>
      </w:pPr>
      <w:r w:rsidRPr="001A79D2">
        <w:t xml:space="preserve"> “Every Newborn-INDEPTH” (EN-INDEPTH) study protocol for a randomised comparison of household survey modules for measuring pregnancy outcomes in five Health and Demographic Surveillance sites</w:t>
      </w:r>
    </w:p>
    <w:p w14:paraId="61F97248" w14:textId="6E4C0DB3" w:rsidR="00615DDB" w:rsidRPr="00566983" w:rsidRDefault="00615DDB" w:rsidP="00615DDB">
      <w:pPr>
        <w:spacing w:line="268" w:lineRule="exact"/>
        <w:ind w:right="4"/>
        <w:jc w:val="both"/>
        <w:rPr>
          <w:rFonts w:eastAsia="Calibri" w:cstheme="minorHAnsi"/>
          <w:i/>
          <w:spacing w:val="-1"/>
        </w:rPr>
      </w:pPr>
      <w:r w:rsidRPr="00B1440A">
        <w:rPr>
          <w:rFonts w:eastAsia="Calibri" w:cstheme="minorHAnsi"/>
          <w:i/>
          <w:spacing w:val="-1"/>
        </w:rPr>
        <w:t>Ang</w:t>
      </w:r>
      <w:r w:rsidRPr="00B1440A">
        <w:rPr>
          <w:rFonts w:eastAsia="Calibri" w:cstheme="minorHAnsi"/>
          <w:i/>
        </w:rPr>
        <w:t>ela</w:t>
      </w:r>
      <w:r w:rsidRPr="00B1440A">
        <w:rPr>
          <w:rFonts w:eastAsia="Calibri" w:cstheme="minorHAnsi"/>
          <w:i/>
          <w:spacing w:val="16"/>
        </w:rPr>
        <w:t xml:space="preserve"> </w:t>
      </w:r>
      <w:r w:rsidRPr="00B1440A">
        <w:rPr>
          <w:rFonts w:eastAsia="Calibri" w:cstheme="minorHAnsi"/>
          <w:i/>
        </w:rPr>
        <w:t>B</w:t>
      </w:r>
      <w:r w:rsidRPr="00B1440A">
        <w:rPr>
          <w:rFonts w:eastAsia="Calibri" w:cstheme="minorHAnsi"/>
          <w:i/>
          <w:spacing w:val="-1"/>
        </w:rPr>
        <w:t>a</w:t>
      </w:r>
      <w:r w:rsidRPr="00B1440A">
        <w:rPr>
          <w:rFonts w:eastAsia="Calibri" w:cstheme="minorHAnsi"/>
          <w:i/>
        </w:rPr>
        <w:t>sc</w:t>
      </w:r>
      <w:r w:rsidRPr="00B1440A">
        <w:rPr>
          <w:rFonts w:eastAsia="Calibri" w:cstheme="minorHAnsi"/>
          <w:i/>
          <w:spacing w:val="-1"/>
        </w:rPr>
        <w:t>h</w:t>
      </w:r>
      <w:r w:rsidRPr="00B1440A">
        <w:rPr>
          <w:rFonts w:eastAsia="Calibri" w:cstheme="minorHAnsi"/>
          <w:i/>
        </w:rPr>
        <w:t>ieri;</w:t>
      </w:r>
      <w:r w:rsidRPr="00B1440A">
        <w:rPr>
          <w:rFonts w:eastAsia="Calibri" w:cstheme="minorHAnsi"/>
          <w:i/>
          <w:spacing w:val="18"/>
        </w:rPr>
        <w:t xml:space="preserve"> </w:t>
      </w:r>
      <w:r w:rsidRPr="00B1440A">
        <w:rPr>
          <w:rFonts w:eastAsia="Calibri" w:cstheme="minorHAnsi"/>
          <w:i/>
          <w:spacing w:val="-1"/>
        </w:rPr>
        <w:t>V</w:t>
      </w:r>
      <w:r w:rsidRPr="00B1440A">
        <w:rPr>
          <w:rFonts w:eastAsia="Calibri" w:cstheme="minorHAnsi"/>
          <w:i/>
        </w:rPr>
        <w:t>l</w:t>
      </w:r>
      <w:r w:rsidRPr="00B1440A">
        <w:rPr>
          <w:rFonts w:eastAsia="Calibri" w:cstheme="minorHAnsi"/>
          <w:i/>
          <w:spacing w:val="-2"/>
        </w:rPr>
        <w:t>a</w:t>
      </w:r>
      <w:r w:rsidRPr="00B1440A">
        <w:rPr>
          <w:rFonts w:eastAsia="Calibri" w:cstheme="minorHAnsi"/>
          <w:i/>
          <w:spacing w:val="-1"/>
        </w:rPr>
        <w:t>d</w:t>
      </w:r>
      <w:r w:rsidRPr="00B1440A">
        <w:rPr>
          <w:rFonts w:eastAsia="Calibri" w:cstheme="minorHAnsi"/>
          <w:i/>
        </w:rPr>
        <w:t>imir</w:t>
      </w:r>
      <w:r w:rsidRPr="00B1440A">
        <w:rPr>
          <w:rFonts w:eastAsia="Calibri" w:cstheme="minorHAnsi"/>
          <w:i/>
          <w:spacing w:val="16"/>
        </w:rPr>
        <w:t xml:space="preserve"> </w:t>
      </w:r>
      <w:r w:rsidRPr="00B1440A">
        <w:rPr>
          <w:rFonts w:eastAsia="Calibri" w:cstheme="minorHAnsi"/>
          <w:i/>
        </w:rPr>
        <w:t>S</w:t>
      </w:r>
      <w:r w:rsidRPr="00B1440A">
        <w:rPr>
          <w:rFonts w:eastAsia="Calibri" w:cstheme="minorHAnsi"/>
          <w:i/>
          <w:spacing w:val="19"/>
        </w:rPr>
        <w:t xml:space="preserve"> </w:t>
      </w:r>
      <w:r w:rsidRPr="00B1440A">
        <w:rPr>
          <w:rFonts w:eastAsia="Calibri" w:cstheme="minorHAnsi"/>
          <w:i/>
        </w:rPr>
        <w:t>Gorde</w:t>
      </w:r>
      <w:r w:rsidRPr="00B1440A">
        <w:rPr>
          <w:rFonts w:eastAsia="Calibri" w:cstheme="minorHAnsi"/>
          <w:i/>
          <w:spacing w:val="-3"/>
        </w:rPr>
        <w:t>e</w:t>
      </w:r>
      <w:r w:rsidRPr="00B1440A">
        <w:rPr>
          <w:rFonts w:eastAsia="Calibri" w:cstheme="minorHAnsi"/>
          <w:i/>
          <w:spacing w:val="-1"/>
        </w:rPr>
        <w:t>v</w:t>
      </w:r>
      <w:r w:rsidRPr="00B1440A">
        <w:rPr>
          <w:rFonts w:eastAsia="Calibri" w:cstheme="minorHAnsi"/>
          <w:i/>
        </w:rPr>
        <w:t>;</w:t>
      </w:r>
      <w:r w:rsidRPr="00B1440A">
        <w:rPr>
          <w:rFonts w:eastAsia="Calibri" w:cstheme="minorHAnsi"/>
          <w:i/>
          <w:spacing w:val="18"/>
        </w:rPr>
        <w:t xml:space="preserve"> </w:t>
      </w:r>
      <w:r w:rsidRPr="00B1440A">
        <w:rPr>
          <w:rFonts w:eastAsia="Calibri" w:cstheme="minorHAnsi"/>
          <w:i/>
          <w:spacing w:val="-1"/>
        </w:rPr>
        <w:t>J</w:t>
      </w:r>
      <w:r w:rsidRPr="00B1440A">
        <w:rPr>
          <w:rFonts w:eastAsia="Calibri" w:cstheme="minorHAnsi"/>
          <w:i/>
        </w:rPr>
        <w:t>oseph</w:t>
      </w:r>
      <w:r w:rsidRPr="00B1440A">
        <w:rPr>
          <w:rFonts w:eastAsia="Calibri" w:cstheme="minorHAnsi"/>
          <w:i/>
          <w:spacing w:val="16"/>
        </w:rPr>
        <w:t xml:space="preserve"> </w:t>
      </w:r>
      <w:proofErr w:type="spellStart"/>
      <w:r w:rsidRPr="00B1440A">
        <w:rPr>
          <w:rFonts w:eastAsia="Calibri" w:cstheme="minorHAnsi"/>
          <w:i/>
        </w:rPr>
        <w:t>Ak</w:t>
      </w:r>
      <w:r w:rsidRPr="00B1440A">
        <w:rPr>
          <w:rFonts w:eastAsia="Calibri" w:cstheme="minorHAnsi"/>
          <w:i/>
          <w:spacing w:val="-1"/>
        </w:rPr>
        <w:t>uz</w:t>
      </w:r>
      <w:r w:rsidRPr="00B1440A">
        <w:rPr>
          <w:rFonts w:eastAsia="Calibri" w:cstheme="minorHAnsi"/>
          <w:i/>
        </w:rPr>
        <w:t>e</w:t>
      </w:r>
      <w:proofErr w:type="spellEnd"/>
      <w:r w:rsidRPr="00B1440A">
        <w:rPr>
          <w:rFonts w:eastAsia="Calibri" w:cstheme="minorHAnsi"/>
          <w:i/>
        </w:rPr>
        <w:t>;</w:t>
      </w:r>
      <w:r w:rsidRPr="00B1440A">
        <w:rPr>
          <w:rFonts w:eastAsia="Calibri" w:cstheme="minorHAnsi"/>
          <w:i/>
          <w:spacing w:val="16"/>
        </w:rPr>
        <w:t xml:space="preserve"> </w:t>
      </w:r>
      <w:r w:rsidRPr="00B1440A">
        <w:rPr>
          <w:rFonts w:eastAsia="Calibri" w:cstheme="minorHAnsi"/>
          <w:i/>
        </w:rPr>
        <w:t>Doris</w:t>
      </w:r>
      <w:r w:rsidRPr="00B1440A">
        <w:rPr>
          <w:rFonts w:eastAsia="Calibri" w:cstheme="minorHAnsi"/>
          <w:i/>
          <w:spacing w:val="16"/>
        </w:rPr>
        <w:t xml:space="preserve"> </w:t>
      </w:r>
      <w:proofErr w:type="spellStart"/>
      <w:r w:rsidRPr="00B1440A">
        <w:rPr>
          <w:rFonts w:eastAsia="Calibri" w:cstheme="minorHAnsi"/>
          <w:i/>
        </w:rPr>
        <w:t>Kw</w:t>
      </w:r>
      <w:r w:rsidRPr="00B1440A">
        <w:rPr>
          <w:rFonts w:eastAsia="Calibri" w:cstheme="minorHAnsi"/>
          <w:i/>
          <w:spacing w:val="-3"/>
        </w:rPr>
        <w:t>e</w:t>
      </w:r>
      <w:r w:rsidRPr="00B1440A">
        <w:rPr>
          <w:rFonts w:eastAsia="Calibri" w:cstheme="minorHAnsi"/>
          <w:i/>
        </w:rPr>
        <w:t>sig</w:t>
      </w:r>
      <w:r w:rsidRPr="00B1440A">
        <w:rPr>
          <w:rFonts w:eastAsia="Calibri" w:cstheme="minorHAnsi"/>
          <w:i/>
          <w:spacing w:val="-1"/>
        </w:rPr>
        <w:t>a</w:t>
      </w:r>
      <w:proofErr w:type="spellEnd"/>
      <w:r w:rsidRPr="00B1440A">
        <w:rPr>
          <w:rFonts w:eastAsia="Calibri" w:cstheme="minorHAnsi"/>
          <w:i/>
        </w:rPr>
        <w:t>;</w:t>
      </w:r>
      <w:r w:rsidRPr="00B1440A">
        <w:rPr>
          <w:rFonts w:eastAsia="Calibri" w:cstheme="minorHAnsi"/>
          <w:i/>
          <w:spacing w:val="18"/>
        </w:rPr>
        <w:t xml:space="preserve"> </w:t>
      </w:r>
      <w:r w:rsidRPr="00B1440A">
        <w:rPr>
          <w:rFonts w:eastAsia="Calibri" w:cstheme="minorHAnsi"/>
          <w:i/>
          <w:spacing w:val="-1"/>
        </w:rPr>
        <w:t>Hanna</w:t>
      </w:r>
      <w:r w:rsidRPr="00B1440A">
        <w:rPr>
          <w:rFonts w:eastAsia="Calibri" w:cstheme="minorHAnsi"/>
          <w:i/>
        </w:rPr>
        <w:t>h</w:t>
      </w:r>
      <w:r w:rsidRPr="00B1440A">
        <w:rPr>
          <w:rFonts w:eastAsia="Calibri" w:cstheme="minorHAnsi"/>
          <w:i/>
          <w:spacing w:val="16"/>
        </w:rPr>
        <w:t xml:space="preserve"> </w:t>
      </w:r>
      <w:r w:rsidRPr="00B1440A">
        <w:rPr>
          <w:rFonts w:eastAsia="Calibri" w:cstheme="minorHAnsi"/>
          <w:i/>
        </w:rPr>
        <w:t>Ble</w:t>
      </w:r>
      <w:r w:rsidRPr="00B1440A">
        <w:rPr>
          <w:rFonts w:eastAsia="Calibri" w:cstheme="minorHAnsi"/>
          <w:i/>
          <w:spacing w:val="-1"/>
        </w:rPr>
        <w:t>n</w:t>
      </w:r>
      <w:r w:rsidRPr="00B1440A">
        <w:rPr>
          <w:rFonts w:eastAsia="Calibri" w:cstheme="minorHAnsi"/>
          <w:i/>
        </w:rPr>
        <w:t>c</w:t>
      </w:r>
      <w:r w:rsidRPr="00B1440A">
        <w:rPr>
          <w:rFonts w:eastAsia="Calibri" w:cstheme="minorHAnsi"/>
          <w:i/>
          <w:spacing w:val="-2"/>
        </w:rPr>
        <w:t>o</w:t>
      </w:r>
      <w:r w:rsidRPr="00B1440A">
        <w:rPr>
          <w:rFonts w:eastAsia="Calibri" w:cstheme="minorHAnsi"/>
          <w:i/>
        </w:rPr>
        <w:t>we;</w:t>
      </w:r>
      <w:r w:rsidRPr="00B1440A">
        <w:rPr>
          <w:rFonts w:eastAsia="Calibri" w:cstheme="minorHAnsi"/>
          <w:i/>
          <w:spacing w:val="19"/>
        </w:rPr>
        <w:t xml:space="preserve"> </w:t>
      </w:r>
      <w:r w:rsidRPr="00B1440A">
        <w:rPr>
          <w:rFonts w:eastAsia="Calibri" w:cstheme="minorHAnsi"/>
          <w:i/>
        </w:rPr>
        <w:t>S</w:t>
      </w:r>
      <w:r w:rsidRPr="00B1440A">
        <w:rPr>
          <w:rFonts w:eastAsia="Calibri" w:cstheme="minorHAnsi"/>
          <w:i/>
          <w:spacing w:val="-3"/>
        </w:rPr>
        <w:t>i</w:t>
      </w:r>
      <w:r w:rsidRPr="00B1440A">
        <w:rPr>
          <w:rFonts w:eastAsia="Calibri" w:cstheme="minorHAnsi"/>
          <w:i/>
        </w:rPr>
        <w:t>mon</w:t>
      </w:r>
      <w:r w:rsidRPr="00B1440A">
        <w:rPr>
          <w:rFonts w:eastAsia="Calibri" w:cstheme="minorHAnsi"/>
          <w:i/>
          <w:spacing w:val="16"/>
        </w:rPr>
        <w:t xml:space="preserve"> </w:t>
      </w:r>
      <w:r w:rsidRPr="00B1440A">
        <w:rPr>
          <w:rFonts w:eastAsia="Calibri" w:cstheme="minorHAnsi"/>
          <w:i/>
        </w:rPr>
        <w:t>Co</w:t>
      </w:r>
      <w:r w:rsidRPr="00B1440A">
        <w:rPr>
          <w:rFonts w:eastAsia="Calibri" w:cstheme="minorHAnsi"/>
          <w:i/>
          <w:spacing w:val="-2"/>
        </w:rPr>
        <w:t>u</w:t>
      </w:r>
      <w:r w:rsidRPr="00B1440A">
        <w:rPr>
          <w:rFonts w:eastAsia="Calibri" w:cstheme="minorHAnsi"/>
          <w:i/>
        </w:rPr>
        <w:t>sens;</w:t>
      </w:r>
      <w:r>
        <w:rPr>
          <w:rFonts w:eastAsia="Calibri" w:cstheme="minorHAnsi"/>
          <w:i/>
        </w:rPr>
        <w:t xml:space="preserve"> </w:t>
      </w:r>
      <w:r w:rsidRPr="00B1440A">
        <w:rPr>
          <w:rFonts w:eastAsia="Calibri" w:cstheme="minorHAnsi"/>
          <w:i/>
          <w:spacing w:val="1"/>
        </w:rPr>
        <w:t>P</w:t>
      </w:r>
      <w:r w:rsidRPr="00B1440A">
        <w:rPr>
          <w:rFonts w:eastAsia="Calibri" w:cstheme="minorHAnsi"/>
          <w:i/>
        </w:rPr>
        <w:t>et</w:t>
      </w:r>
      <w:r w:rsidRPr="00B1440A">
        <w:rPr>
          <w:rFonts w:eastAsia="Calibri" w:cstheme="minorHAnsi"/>
          <w:i/>
          <w:spacing w:val="-2"/>
        </w:rPr>
        <w:t>e</w:t>
      </w:r>
      <w:r w:rsidRPr="00B1440A">
        <w:rPr>
          <w:rFonts w:eastAsia="Calibri" w:cstheme="minorHAnsi"/>
          <w:i/>
        </w:rPr>
        <w:t>r</w:t>
      </w:r>
      <w:r w:rsidRPr="00B1440A">
        <w:rPr>
          <w:rFonts w:eastAsia="Calibri" w:cstheme="minorHAnsi"/>
          <w:i/>
          <w:spacing w:val="-1"/>
        </w:rPr>
        <w:t xml:space="preserve"> </w:t>
      </w:r>
      <w:r w:rsidRPr="00B1440A">
        <w:rPr>
          <w:rFonts w:eastAsia="Calibri" w:cstheme="minorHAnsi"/>
          <w:i/>
        </w:rPr>
        <w:t>Wa</w:t>
      </w:r>
      <w:r w:rsidRPr="00B1440A">
        <w:rPr>
          <w:rFonts w:eastAsia="Calibri" w:cstheme="minorHAnsi"/>
          <w:i/>
          <w:spacing w:val="-1"/>
        </w:rPr>
        <w:t>i</w:t>
      </w:r>
      <w:r w:rsidRPr="00B1440A">
        <w:rPr>
          <w:rFonts w:eastAsia="Calibri" w:cstheme="minorHAnsi"/>
          <w:i/>
        </w:rPr>
        <w:t>sw</w:t>
      </w:r>
      <w:r w:rsidRPr="00B1440A">
        <w:rPr>
          <w:rFonts w:eastAsia="Calibri" w:cstheme="minorHAnsi"/>
          <w:i/>
          <w:spacing w:val="-1"/>
        </w:rPr>
        <w:t>a</w:t>
      </w:r>
      <w:r>
        <w:rPr>
          <w:rFonts w:eastAsia="Calibri" w:cstheme="minorHAnsi"/>
          <w:i/>
        </w:rPr>
        <w:t xml:space="preserve">; </w:t>
      </w:r>
      <w:r w:rsidRPr="00B1440A">
        <w:rPr>
          <w:rFonts w:eastAsia="Calibri" w:cstheme="minorHAnsi"/>
          <w:i/>
          <w:spacing w:val="-1"/>
        </w:rPr>
        <w:t>An</w:t>
      </w:r>
      <w:r w:rsidRPr="00566983">
        <w:rPr>
          <w:rFonts w:eastAsia="Calibri" w:cstheme="minorHAnsi"/>
          <w:i/>
          <w:spacing w:val="-1"/>
        </w:rPr>
        <w:t xml:space="preserve">e B </w:t>
      </w:r>
      <w:proofErr w:type="spellStart"/>
      <w:r w:rsidRPr="00566983">
        <w:rPr>
          <w:rFonts w:eastAsia="Calibri" w:cstheme="minorHAnsi"/>
          <w:i/>
          <w:spacing w:val="-1"/>
        </w:rPr>
        <w:t>F</w:t>
      </w:r>
      <w:r w:rsidRPr="00B1440A">
        <w:rPr>
          <w:rFonts w:eastAsia="Calibri" w:cstheme="minorHAnsi"/>
          <w:i/>
          <w:spacing w:val="-1"/>
        </w:rPr>
        <w:t>i</w:t>
      </w:r>
      <w:r w:rsidRPr="00566983">
        <w:rPr>
          <w:rFonts w:eastAsia="Calibri" w:cstheme="minorHAnsi"/>
          <w:i/>
          <w:spacing w:val="-1"/>
        </w:rPr>
        <w:t>sker</w:t>
      </w:r>
      <w:proofErr w:type="spellEnd"/>
      <w:r w:rsidRPr="00566983">
        <w:rPr>
          <w:rFonts w:eastAsia="Calibri" w:cstheme="minorHAnsi"/>
          <w:i/>
          <w:spacing w:val="-1"/>
        </w:rPr>
        <w:t xml:space="preserve">; </w:t>
      </w:r>
      <w:proofErr w:type="spellStart"/>
      <w:r w:rsidRPr="00566983">
        <w:rPr>
          <w:rFonts w:eastAsia="Calibri" w:cstheme="minorHAnsi"/>
          <w:i/>
          <w:spacing w:val="-1"/>
        </w:rPr>
        <w:t>S</w:t>
      </w:r>
      <w:r w:rsidRPr="00B1440A">
        <w:rPr>
          <w:rFonts w:eastAsia="Calibri" w:cstheme="minorHAnsi"/>
          <w:i/>
          <w:spacing w:val="-1"/>
        </w:rPr>
        <w:t>ann</w:t>
      </w:r>
      <w:r w:rsidRPr="00566983">
        <w:rPr>
          <w:rFonts w:eastAsia="Calibri" w:cstheme="minorHAnsi"/>
          <w:i/>
          <w:spacing w:val="-1"/>
        </w:rPr>
        <w:t>e</w:t>
      </w:r>
      <w:proofErr w:type="spellEnd"/>
      <w:r w:rsidRPr="00566983">
        <w:rPr>
          <w:rFonts w:eastAsia="Calibri" w:cstheme="minorHAnsi"/>
          <w:i/>
          <w:spacing w:val="-1"/>
        </w:rPr>
        <w:t xml:space="preserve"> M</w:t>
      </w:r>
      <w:r w:rsidRPr="00B1440A">
        <w:rPr>
          <w:rFonts w:eastAsia="Calibri" w:cstheme="minorHAnsi"/>
          <w:i/>
          <w:spacing w:val="-1"/>
        </w:rPr>
        <w:t xml:space="preserve"> </w:t>
      </w:r>
      <w:proofErr w:type="spellStart"/>
      <w:r w:rsidRPr="00566983">
        <w:rPr>
          <w:rFonts w:eastAsia="Calibri" w:cstheme="minorHAnsi"/>
          <w:i/>
          <w:spacing w:val="-1"/>
        </w:rPr>
        <w:t>Thyse</w:t>
      </w:r>
      <w:r w:rsidRPr="00B1440A">
        <w:rPr>
          <w:rFonts w:eastAsia="Calibri" w:cstheme="minorHAnsi"/>
          <w:i/>
          <w:spacing w:val="-1"/>
        </w:rPr>
        <w:t>n</w:t>
      </w:r>
      <w:proofErr w:type="spellEnd"/>
      <w:r w:rsidRPr="00566983">
        <w:rPr>
          <w:rFonts w:eastAsia="Calibri" w:cstheme="minorHAnsi"/>
          <w:i/>
          <w:spacing w:val="-1"/>
        </w:rPr>
        <w:t>;</w:t>
      </w:r>
      <w:r w:rsidRPr="00B1440A">
        <w:rPr>
          <w:rFonts w:eastAsia="Calibri" w:cstheme="minorHAnsi"/>
          <w:i/>
          <w:spacing w:val="-1"/>
        </w:rPr>
        <w:t xml:space="preserve"> </w:t>
      </w:r>
      <w:proofErr w:type="spellStart"/>
      <w:r w:rsidRPr="00B1440A">
        <w:rPr>
          <w:rFonts w:eastAsia="Calibri" w:cstheme="minorHAnsi"/>
          <w:i/>
          <w:spacing w:val="-1"/>
        </w:rPr>
        <w:t>A</w:t>
      </w:r>
      <w:r w:rsidRPr="00566983">
        <w:rPr>
          <w:rFonts w:eastAsia="Calibri" w:cstheme="minorHAnsi"/>
          <w:i/>
          <w:spacing w:val="-1"/>
        </w:rPr>
        <w:t>ma</w:t>
      </w:r>
      <w:r w:rsidRPr="00B1440A">
        <w:rPr>
          <w:rFonts w:eastAsia="Calibri" w:cstheme="minorHAnsi"/>
          <w:i/>
          <w:spacing w:val="-1"/>
        </w:rPr>
        <w:t>b</w:t>
      </w:r>
      <w:r w:rsidRPr="00566983">
        <w:rPr>
          <w:rFonts w:eastAsia="Calibri" w:cstheme="minorHAnsi"/>
          <w:i/>
          <w:spacing w:val="-1"/>
        </w:rPr>
        <w:t>el</w:t>
      </w:r>
      <w:r w:rsidRPr="00B1440A">
        <w:rPr>
          <w:rFonts w:eastAsia="Calibri" w:cstheme="minorHAnsi"/>
          <w:i/>
          <w:spacing w:val="-1"/>
        </w:rPr>
        <w:t>i</w:t>
      </w:r>
      <w:r w:rsidRPr="00566983">
        <w:rPr>
          <w:rFonts w:eastAsia="Calibri" w:cstheme="minorHAnsi"/>
          <w:i/>
          <w:spacing w:val="-1"/>
        </w:rPr>
        <w:t>a</w:t>
      </w:r>
      <w:proofErr w:type="spellEnd"/>
      <w:r w:rsidRPr="00B1440A">
        <w:rPr>
          <w:rFonts w:eastAsia="Calibri" w:cstheme="minorHAnsi"/>
          <w:i/>
          <w:spacing w:val="-1"/>
        </w:rPr>
        <w:t xml:space="preserve"> </w:t>
      </w:r>
      <w:r w:rsidRPr="00566983">
        <w:rPr>
          <w:rFonts w:eastAsia="Calibri" w:cstheme="minorHAnsi"/>
          <w:i/>
          <w:spacing w:val="-1"/>
        </w:rPr>
        <w:t>Rodrig</w:t>
      </w:r>
      <w:r w:rsidRPr="00B1440A">
        <w:rPr>
          <w:rFonts w:eastAsia="Calibri" w:cstheme="minorHAnsi"/>
          <w:i/>
          <w:spacing w:val="-1"/>
        </w:rPr>
        <w:t>u</w:t>
      </w:r>
      <w:r>
        <w:rPr>
          <w:rFonts w:eastAsia="Calibri" w:cstheme="minorHAnsi"/>
          <w:i/>
          <w:spacing w:val="-1"/>
        </w:rPr>
        <w:t xml:space="preserve">es; </w:t>
      </w:r>
      <w:proofErr w:type="spellStart"/>
      <w:r w:rsidRPr="00A8386B">
        <w:rPr>
          <w:rFonts w:eastAsia="Calibri" w:cstheme="minorHAnsi"/>
          <w:i/>
          <w:spacing w:val="-1"/>
        </w:rPr>
        <w:t>Gashaw</w:t>
      </w:r>
      <w:proofErr w:type="spellEnd"/>
      <w:r w:rsidRPr="00A8386B">
        <w:rPr>
          <w:rFonts w:eastAsia="Calibri" w:cstheme="minorHAnsi"/>
          <w:i/>
          <w:spacing w:val="-1"/>
        </w:rPr>
        <w:t xml:space="preserve"> A </w:t>
      </w:r>
      <w:proofErr w:type="spellStart"/>
      <w:r w:rsidRPr="00A8386B">
        <w:rPr>
          <w:rFonts w:eastAsia="Calibri" w:cstheme="minorHAnsi"/>
          <w:i/>
          <w:spacing w:val="-1"/>
        </w:rPr>
        <w:t>Biks</w:t>
      </w:r>
      <w:proofErr w:type="spellEnd"/>
      <w:r w:rsidRPr="00A8386B">
        <w:rPr>
          <w:rFonts w:eastAsia="Calibri" w:cstheme="minorHAnsi"/>
          <w:i/>
          <w:spacing w:val="-1"/>
        </w:rPr>
        <w:t>; Solomon</w:t>
      </w:r>
      <w:r>
        <w:rPr>
          <w:rFonts w:eastAsia="Calibri" w:cstheme="minorHAnsi"/>
          <w:i/>
          <w:spacing w:val="-1"/>
        </w:rPr>
        <w:t xml:space="preserve"> </w:t>
      </w:r>
      <w:r w:rsidRPr="00A8386B">
        <w:rPr>
          <w:rFonts w:eastAsia="Calibri" w:cstheme="minorHAnsi"/>
          <w:i/>
          <w:spacing w:val="-1"/>
        </w:rPr>
        <w:t>M</w:t>
      </w:r>
      <w:r>
        <w:rPr>
          <w:rFonts w:eastAsia="Calibri" w:cstheme="minorHAnsi"/>
          <w:i/>
          <w:spacing w:val="-1"/>
        </w:rPr>
        <w:t xml:space="preserve"> </w:t>
      </w:r>
      <w:r w:rsidRPr="00A8386B">
        <w:rPr>
          <w:rFonts w:eastAsia="Calibri" w:cstheme="minorHAnsi"/>
          <w:i/>
          <w:spacing w:val="-1"/>
        </w:rPr>
        <w:t xml:space="preserve">Abebe; </w:t>
      </w:r>
      <w:proofErr w:type="spellStart"/>
      <w:r w:rsidRPr="00A8386B">
        <w:rPr>
          <w:rFonts w:eastAsia="Calibri" w:cstheme="minorHAnsi"/>
          <w:i/>
          <w:spacing w:val="-1"/>
        </w:rPr>
        <w:t>Kassahun</w:t>
      </w:r>
      <w:proofErr w:type="spellEnd"/>
      <w:r>
        <w:rPr>
          <w:rFonts w:eastAsia="Calibri" w:cstheme="minorHAnsi"/>
          <w:i/>
          <w:spacing w:val="-1"/>
        </w:rPr>
        <w:t xml:space="preserve"> </w:t>
      </w:r>
      <w:r w:rsidRPr="00A8386B">
        <w:rPr>
          <w:rFonts w:eastAsia="Calibri" w:cstheme="minorHAnsi"/>
          <w:i/>
          <w:spacing w:val="-1"/>
        </w:rPr>
        <w:t>A</w:t>
      </w:r>
      <w:r>
        <w:rPr>
          <w:rFonts w:eastAsia="Calibri" w:cstheme="minorHAnsi"/>
          <w:i/>
          <w:spacing w:val="-1"/>
        </w:rPr>
        <w:t xml:space="preserve"> </w:t>
      </w:r>
      <w:proofErr w:type="spellStart"/>
      <w:r w:rsidRPr="00A8386B">
        <w:rPr>
          <w:rFonts w:eastAsia="Calibri" w:cstheme="minorHAnsi"/>
          <w:i/>
          <w:spacing w:val="-1"/>
        </w:rPr>
        <w:t>Gelaye</w:t>
      </w:r>
      <w:proofErr w:type="spellEnd"/>
      <w:r w:rsidRPr="00A8386B">
        <w:rPr>
          <w:rFonts w:eastAsia="Calibri" w:cstheme="minorHAnsi"/>
          <w:i/>
          <w:spacing w:val="-1"/>
        </w:rPr>
        <w:t xml:space="preserve">; </w:t>
      </w:r>
      <w:proofErr w:type="spellStart"/>
      <w:r w:rsidRPr="00A8386B">
        <w:rPr>
          <w:rFonts w:eastAsia="Calibri" w:cstheme="minorHAnsi"/>
          <w:i/>
          <w:spacing w:val="-1"/>
        </w:rPr>
        <w:t>Mezgebu</w:t>
      </w:r>
      <w:proofErr w:type="spellEnd"/>
      <w:r w:rsidRPr="00A8386B">
        <w:rPr>
          <w:rFonts w:eastAsia="Calibri" w:cstheme="minorHAnsi"/>
          <w:i/>
          <w:spacing w:val="-1"/>
        </w:rPr>
        <w:t xml:space="preserve"> </w:t>
      </w:r>
      <w:r>
        <w:rPr>
          <w:rFonts w:eastAsia="Calibri" w:cstheme="minorHAnsi"/>
          <w:i/>
          <w:spacing w:val="-1"/>
        </w:rPr>
        <w:t xml:space="preserve"> Y </w:t>
      </w:r>
      <w:proofErr w:type="spellStart"/>
      <w:r w:rsidRPr="00A8386B">
        <w:rPr>
          <w:rFonts w:eastAsia="Calibri" w:cstheme="minorHAnsi"/>
          <w:i/>
          <w:spacing w:val="-1"/>
        </w:rPr>
        <w:t>Mengistu</w:t>
      </w:r>
      <w:proofErr w:type="spellEnd"/>
      <w:r w:rsidRPr="00A8386B">
        <w:rPr>
          <w:rFonts w:eastAsia="Calibri" w:cstheme="minorHAnsi"/>
          <w:i/>
          <w:spacing w:val="-1"/>
        </w:rPr>
        <w:t xml:space="preserve">; </w:t>
      </w:r>
      <w:proofErr w:type="spellStart"/>
      <w:r w:rsidRPr="00A8386B">
        <w:rPr>
          <w:rFonts w:eastAsia="Calibri" w:cstheme="minorHAnsi"/>
          <w:i/>
          <w:spacing w:val="-1"/>
        </w:rPr>
        <w:t>Bisrat</w:t>
      </w:r>
      <w:proofErr w:type="spellEnd"/>
      <w:r>
        <w:rPr>
          <w:rFonts w:eastAsia="Calibri" w:cstheme="minorHAnsi"/>
          <w:i/>
          <w:spacing w:val="-1"/>
        </w:rPr>
        <w:t xml:space="preserve"> </w:t>
      </w:r>
      <w:r w:rsidRPr="00A8386B">
        <w:rPr>
          <w:rFonts w:eastAsia="Calibri" w:cstheme="minorHAnsi"/>
          <w:i/>
          <w:spacing w:val="-1"/>
        </w:rPr>
        <w:t>M</w:t>
      </w:r>
      <w:r>
        <w:rPr>
          <w:rFonts w:eastAsia="Calibri" w:cstheme="minorHAnsi"/>
          <w:i/>
          <w:spacing w:val="-1"/>
        </w:rPr>
        <w:t xml:space="preserve"> </w:t>
      </w:r>
      <w:proofErr w:type="spellStart"/>
      <w:r w:rsidRPr="00A8386B">
        <w:rPr>
          <w:rFonts w:eastAsia="Calibri" w:cstheme="minorHAnsi"/>
          <w:i/>
          <w:spacing w:val="-1"/>
        </w:rPr>
        <w:t>Geremew</w:t>
      </w:r>
      <w:proofErr w:type="spellEnd"/>
      <w:r w:rsidRPr="00A8386B">
        <w:rPr>
          <w:rFonts w:eastAsia="Calibri" w:cstheme="minorHAnsi"/>
          <w:i/>
          <w:spacing w:val="-1"/>
        </w:rPr>
        <w:t xml:space="preserve">; Tadesse </w:t>
      </w:r>
      <w:r>
        <w:rPr>
          <w:rFonts w:eastAsia="Calibri" w:cstheme="minorHAnsi"/>
          <w:i/>
          <w:spacing w:val="-1"/>
        </w:rPr>
        <w:t xml:space="preserve"> </w:t>
      </w:r>
      <w:r w:rsidRPr="00A8386B">
        <w:rPr>
          <w:rFonts w:eastAsia="Calibri" w:cstheme="minorHAnsi"/>
          <w:i/>
          <w:spacing w:val="-1"/>
        </w:rPr>
        <w:t>G</w:t>
      </w:r>
      <w:r>
        <w:rPr>
          <w:rFonts w:eastAsia="Calibri" w:cstheme="minorHAnsi"/>
          <w:i/>
          <w:spacing w:val="-1"/>
        </w:rPr>
        <w:t xml:space="preserve"> </w:t>
      </w:r>
      <w:proofErr w:type="spellStart"/>
      <w:r w:rsidRPr="00A8386B">
        <w:rPr>
          <w:rFonts w:eastAsia="Calibri" w:cstheme="minorHAnsi"/>
          <w:i/>
          <w:spacing w:val="-1"/>
        </w:rPr>
        <w:t>Delele</w:t>
      </w:r>
      <w:proofErr w:type="spellEnd"/>
      <w:r w:rsidRPr="00A8386B">
        <w:rPr>
          <w:rFonts w:eastAsia="Calibri" w:cstheme="minorHAnsi"/>
          <w:i/>
          <w:spacing w:val="-1"/>
        </w:rPr>
        <w:t xml:space="preserve">; </w:t>
      </w:r>
      <w:proofErr w:type="spellStart"/>
      <w:r w:rsidRPr="00A8386B">
        <w:rPr>
          <w:rFonts w:eastAsia="Calibri" w:cstheme="minorHAnsi"/>
          <w:i/>
          <w:spacing w:val="-1"/>
        </w:rPr>
        <w:t>Adane</w:t>
      </w:r>
      <w:proofErr w:type="spellEnd"/>
      <w:r>
        <w:rPr>
          <w:rFonts w:eastAsia="Calibri" w:cstheme="minorHAnsi"/>
          <w:i/>
          <w:spacing w:val="-1"/>
        </w:rPr>
        <w:t xml:space="preserve"> </w:t>
      </w:r>
      <w:r w:rsidRPr="00A8386B">
        <w:rPr>
          <w:rFonts w:eastAsia="Calibri" w:cstheme="minorHAnsi"/>
          <w:i/>
          <w:spacing w:val="-1"/>
        </w:rPr>
        <w:t>K</w:t>
      </w:r>
      <w:r>
        <w:rPr>
          <w:rFonts w:eastAsia="Calibri" w:cstheme="minorHAnsi"/>
          <w:i/>
          <w:spacing w:val="-1"/>
        </w:rPr>
        <w:t xml:space="preserve"> </w:t>
      </w:r>
      <w:proofErr w:type="spellStart"/>
      <w:r w:rsidRPr="00A8386B">
        <w:rPr>
          <w:rFonts w:eastAsia="Calibri" w:cstheme="minorHAnsi"/>
          <w:i/>
          <w:spacing w:val="-1"/>
        </w:rPr>
        <w:t>Tesega</w:t>
      </w:r>
      <w:proofErr w:type="spellEnd"/>
      <w:r w:rsidRPr="00A8386B">
        <w:rPr>
          <w:rFonts w:eastAsia="Calibri" w:cstheme="minorHAnsi"/>
          <w:i/>
          <w:spacing w:val="-1"/>
        </w:rPr>
        <w:t xml:space="preserve">; </w:t>
      </w:r>
      <w:proofErr w:type="spellStart"/>
      <w:r w:rsidRPr="00A8386B">
        <w:rPr>
          <w:rFonts w:eastAsia="Calibri" w:cstheme="minorHAnsi"/>
          <w:i/>
          <w:spacing w:val="-1"/>
        </w:rPr>
        <w:t>Temesgen</w:t>
      </w:r>
      <w:proofErr w:type="spellEnd"/>
      <w:r>
        <w:rPr>
          <w:rFonts w:eastAsia="Calibri" w:cstheme="minorHAnsi"/>
          <w:i/>
          <w:spacing w:val="-1"/>
        </w:rPr>
        <w:t xml:space="preserve"> </w:t>
      </w:r>
      <w:r w:rsidRPr="00C2370F">
        <w:rPr>
          <w:rFonts w:eastAsia="Calibri" w:cstheme="minorHAnsi"/>
          <w:i/>
          <w:spacing w:val="-1"/>
        </w:rPr>
        <w:t xml:space="preserve">A </w:t>
      </w:r>
      <w:proofErr w:type="spellStart"/>
      <w:r w:rsidRPr="00C2370F">
        <w:rPr>
          <w:rFonts w:eastAsia="Calibri" w:cstheme="minorHAnsi"/>
          <w:i/>
          <w:spacing w:val="-1"/>
        </w:rPr>
        <w:t>Yitayew</w:t>
      </w:r>
      <w:proofErr w:type="spellEnd"/>
      <w:r w:rsidRPr="00C2370F">
        <w:rPr>
          <w:rFonts w:eastAsia="Calibri" w:cstheme="minorHAnsi"/>
          <w:i/>
          <w:spacing w:val="-1"/>
        </w:rPr>
        <w:t xml:space="preserve">; Simon </w:t>
      </w:r>
      <w:proofErr w:type="spellStart"/>
      <w:r w:rsidRPr="00C2370F">
        <w:rPr>
          <w:rFonts w:eastAsia="Calibri" w:cstheme="minorHAnsi"/>
          <w:i/>
          <w:spacing w:val="-1"/>
        </w:rPr>
        <w:t>Kasasa</w:t>
      </w:r>
      <w:proofErr w:type="spellEnd"/>
      <w:r w:rsidRPr="00C2370F">
        <w:rPr>
          <w:rFonts w:eastAsia="Calibri" w:cstheme="minorHAnsi"/>
          <w:i/>
          <w:spacing w:val="-1"/>
        </w:rPr>
        <w:t xml:space="preserve">; Edward </w:t>
      </w:r>
      <w:proofErr w:type="spellStart"/>
      <w:r w:rsidRPr="00C2370F">
        <w:rPr>
          <w:rFonts w:eastAsia="Calibri" w:cstheme="minorHAnsi"/>
          <w:i/>
          <w:spacing w:val="-1"/>
        </w:rPr>
        <w:t>Galiwango</w:t>
      </w:r>
      <w:proofErr w:type="spellEnd"/>
      <w:r w:rsidRPr="00C2370F">
        <w:rPr>
          <w:rFonts w:eastAsia="Calibri" w:cstheme="minorHAnsi"/>
          <w:i/>
          <w:spacing w:val="-1"/>
        </w:rPr>
        <w:t xml:space="preserve">; Davis </w:t>
      </w:r>
      <w:proofErr w:type="spellStart"/>
      <w:r w:rsidRPr="00C2370F">
        <w:rPr>
          <w:rFonts w:eastAsia="Calibri" w:cstheme="minorHAnsi"/>
          <w:i/>
          <w:spacing w:val="-1"/>
        </w:rPr>
        <w:t>Natukwatsa</w:t>
      </w:r>
      <w:proofErr w:type="spellEnd"/>
      <w:r w:rsidRPr="00C2370F">
        <w:rPr>
          <w:rFonts w:eastAsia="Calibri" w:cstheme="minorHAnsi"/>
          <w:i/>
          <w:spacing w:val="-1"/>
        </w:rPr>
        <w:t xml:space="preserve">; Dan </w:t>
      </w:r>
      <w:proofErr w:type="spellStart"/>
      <w:r w:rsidRPr="00C2370F">
        <w:rPr>
          <w:rFonts w:eastAsia="Calibri" w:cstheme="minorHAnsi"/>
          <w:i/>
          <w:spacing w:val="-1"/>
        </w:rPr>
        <w:t>Kajungu</w:t>
      </w:r>
      <w:proofErr w:type="spellEnd"/>
      <w:r w:rsidRPr="00C2370F">
        <w:rPr>
          <w:rFonts w:eastAsia="Calibri" w:cstheme="minorHAnsi"/>
          <w:i/>
          <w:spacing w:val="-1"/>
        </w:rPr>
        <w:t xml:space="preserve">; </w:t>
      </w:r>
      <w:proofErr w:type="spellStart"/>
      <w:r w:rsidRPr="00C2370F">
        <w:rPr>
          <w:i/>
          <w:iCs/>
        </w:rPr>
        <w:t>Yeetey</w:t>
      </w:r>
      <w:proofErr w:type="spellEnd"/>
      <w:r w:rsidRPr="00C2370F">
        <w:rPr>
          <w:i/>
          <w:iCs/>
        </w:rPr>
        <w:t xml:space="preserve"> AK </w:t>
      </w:r>
      <w:proofErr w:type="spellStart"/>
      <w:r w:rsidRPr="00C2370F">
        <w:rPr>
          <w:i/>
          <w:iCs/>
        </w:rPr>
        <w:t>Enuameh</w:t>
      </w:r>
      <w:proofErr w:type="spellEnd"/>
      <w:r w:rsidRPr="00C2370F">
        <w:rPr>
          <w:i/>
          <w:iCs/>
        </w:rPr>
        <w:t xml:space="preserve">; Obed E </w:t>
      </w:r>
      <w:proofErr w:type="spellStart"/>
      <w:r w:rsidRPr="00C2370F">
        <w:rPr>
          <w:i/>
          <w:iCs/>
        </w:rPr>
        <w:t>Nettey</w:t>
      </w:r>
      <w:proofErr w:type="spellEnd"/>
      <w:r w:rsidRPr="00C2370F">
        <w:rPr>
          <w:i/>
          <w:iCs/>
        </w:rPr>
        <w:t xml:space="preserve">; Francis </w:t>
      </w:r>
      <w:proofErr w:type="spellStart"/>
      <w:r w:rsidRPr="00C2370F">
        <w:rPr>
          <w:i/>
          <w:iCs/>
        </w:rPr>
        <w:t>Dzabeng</w:t>
      </w:r>
      <w:proofErr w:type="spellEnd"/>
      <w:r w:rsidRPr="00C2370F">
        <w:rPr>
          <w:i/>
          <w:iCs/>
        </w:rPr>
        <w:t xml:space="preserve">; </w:t>
      </w:r>
      <w:proofErr w:type="spellStart"/>
      <w:r w:rsidRPr="00C2370F">
        <w:rPr>
          <w:i/>
          <w:iCs/>
        </w:rPr>
        <w:t>Seeba</w:t>
      </w:r>
      <w:proofErr w:type="spellEnd"/>
      <w:r w:rsidRPr="00C2370F">
        <w:rPr>
          <w:i/>
          <w:iCs/>
        </w:rPr>
        <w:t xml:space="preserve"> </w:t>
      </w:r>
      <w:proofErr w:type="spellStart"/>
      <w:r w:rsidRPr="00C2370F">
        <w:rPr>
          <w:i/>
          <w:iCs/>
        </w:rPr>
        <w:t>Amenga-Etego</w:t>
      </w:r>
      <w:proofErr w:type="spellEnd"/>
      <w:r w:rsidRPr="00C2370F">
        <w:rPr>
          <w:i/>
          <w:iCs/>
        </w:rPr>
        <w:t xml:space="preserve">; Sam K Newton; Alexander A Manu; Charlotte </w:t>
      </w:r>
      <w:proofErr w:type="spellStart"/>
      <w:r w:rsidRPr="00C2370F">
        <w:rPr>
          <w:i/>
          <w:iCs/>
        </w:rPr>
        <w:t>Tawiah</w:t>
      </w:r>
      <w:proofErr w:type="spellEnd"/>
      <w:r w:rsidRPr="00C2370F">
        <w:rPr>
          <w:i/>
          <w:iCs/>
        </w:rPr>
        <w:t xml:space="preserve">; </w:t>
      </w:r>
      <w:proofErr w:type="spellStart"/>
      <w:r w:rsidRPr="00C2370F">
        <w:rPr>
          <w:i/>
          <w:iCs/>
        </w:rPr>
        <w:t>Kwaku</w:t>
      </w:r>
      <w:proofErr w:type="spellEnd"/>
      <w:r w:rsidRPr="00C2370F">
        <w:rPr>
          <w:i/>
          <w:iCs/>
        </w:rPr>
        <w:t xml:space="preserve"> P Asante; Seth Owusu-Agyei; </w:t>
      </w:r>
      <w:r w:rsidRPr="00C2370F">
        <w:rPr>
          <w:rFonts w:eastAsia="Calibri" w:cstheme="minorHAnsi"/>
          <w:i/>
          <w:spacing w:val="-1"/>
        </w:rPr>
        <w:t>N</w:t>
      </w:r>
      <w:r w:rsidRPr="00C2370F">
        <w:rPr>
          <w:rFonts w:eastAsia="Calibri" w:cstheme="minorHAnsi"/>
          <w:i/>
          <w:spacing w:val="-4"/>
        </w:rPr>
        <w:t>u</w:t>
      </w:r>
      <w:r w:rsidRPr="00C2370F">
        <w:rPr>
          <w:rFonts w:eastAsia="Calibri" w:cstheme="minorHAnsi"/>
          <w:i/>
        </w:rPr>
        <w:t>r</w:t>
      </w:r>
      <w:r w:rsidRPr="00C2370F">
        <w:rPr>
          <w:rFonts w:eastAsia="Calibri" w:cstheme="minorHAnsi"/>
          <w:i/>
          <w:spacing w:val="-1"/>
        </w:rPr>
        <w:t>u</w:t>
      </w:r>
      <w:r w:rsidRPr="00C2370F">
        <w:rPr>
          <w:rFonts w:eastAsia="Calibri" w:cstheme="minorHAnsi"/>
          <w:i/>
        </w:rPr>
        <w:t>l A</w:t>
      </w:r>
      <w:r w:rsidRPr="00C2370F">
        <w:rPr>
          <w:rFonts w:eastAsia="Calibri" w:cstheme="minorHAnsi"/>
          <w:i/>
          <w:spacing w:val="-1"/>
        </w:rPr>
        <w:t>la</w:t>
      </w:r>
      <w:r w:rsidRPr="00C2370F">
        <w:rPr>
          <w:rFonts w:eastAsia="Calibri" w:cstheme="minorHAnsi"/>
          <w:i/>
        </w:rPr>
        <w:t>m; M</w:t>
      </w:r>
      <w:r w:rsidRPr="00C2370F">
        <w:rPr>
          <w:rFonts w:eastAsia="Calibri" w:cstheme="minorHAnsi"/>
          <w:i/>
          <w:spacing w:val="-1"/>
        </w:rPr>
        <w:t xml:space="preserve"> </w:t>
      </w:r>
      <w:proofErr w:type="spellStart"/>
      <w:r w:rsidRPr="00C2370F">
        <w:rPr>
          <w:rFonts w:eastAsia="Calibri" w:cstheme="minorHAnsi"/>
          <w:i/>
        </w:rPr>
        <w:t>M</w:t>
      </w:r>
      <w:proofErr w:type="spellEnd"/>
      <w:r w:rsidRPr="00C2370F">
        <w:rPr>
          <w:rFonts w:eastAsia="Calibri" w:cstheme="minorHAnsi"/>
          <w:i/>
        </w:rPr>
        <w:t xml:space="preserve"> </w:t>
      </w:r>
      <w:proofErr w:type="spellStart"/>
      <w:r w:rsidRPr="00C2370F">
        <w:rPr>
          <w:rFonts w:eastAsia="Calibri" w:cstheme="minorHAnsi"/>
          <w:i/>
          <w:spacing w:val="-1"/>
        </w:rPr>
        <w:t>Ha</w:t>
      </w:r>
      <w:r w:rsidRPr="00C2370F">
        <w:rPr>
          <w:rFonts w:eastAsia="Calibri" w:cstheme="minorHAnsi"/>
          <w:i/>
        </w:rPr>
        <w:t>i</w:t>
      </w:r>
      <w:r w:rsidRPr="00C2370F">
        <w:rPr>
          <w:rFonts w:eastAsia="Calibri" w:cstheme="minorHAnsi"/>
          <w:i/>
          <w:spacing w:val="-2"/>
        </w:rPr>
        <w:t>d</w:t>
      </w:r>
      <w:r w:rsidRPr="00C2370F">
        <w:rPr>
          <w:rFonts w:eastAsia="Calibri" w:cstheme="minorHAnsi"/>
          <w:i/>
        </w:rPr>
        <w:t>e</w:t>
      </w:r>
      <w:r w:rsidRPr="00C2370F">
        <w:rPr>
          <w:rFonts w:eastAsia="Calibri" w:cstheme="minorHAnsi"/>
          <w:i/>
          <w:spacing w:val="1"/>
        </w:rPr>
        <w:t>r</w:t>
      </w:r>
      <w:proofErr w:type="spellEnd"/>
      <w:r w:rsidRPr="00C2370F">
        <w:rPr>
          <w:rFonts w:eastAsia="Calibri" w:cstheme="minorHAnsi"/>
          <w:i/>
        </w:rPr>
        <w:t>;</w:t>
      </w:r>
      <w:r w:rsidRPr="00C2370F">
        <w:rPr>
          <w:rFonts w:eastAsia="Calibri" w:cstheme="minorHAnsi"/>
          <w:i/>
          <w:spacing w:val="1"/>
        </w:rPr>
        <w:t xml:space="preserve"> </w:t>
      </w:r>
      <w:r w:rsidRPr="00C2370F">
        <w:rPr>
          <w:rFonts w:eastAsia="Calibri" w:cstheme="minorHAnsi"/>
          <w:i/>
        </w:rPr>
        <w:t>S</w:t>
      </w:r>
      <w:r w:rsidRPr="00C2370F">
        <w:rPr>
          <w:rFonts w:eastAsia="Calibri" w:cstheme="minorHAnsi"/>
          <w:i/>
          <w:spacing w:val="-1"/>
        </w:rPr>
        <w:t>a</w:t>
      </w:r>
      <w:r w:rsidRPr="00C2370F">
        <w:rPr>
          <w:rFonts w:eastAsia="Calibri" w:cstheme="minorHAnsi"/>
          <w:i/>
        </w:rPr>
        <w:t>yed</w:t>
      </w:r>
      <w:r w:rsidRPr="00C2370F">
        <w:rPr>
          <w:rFonts w:eastAsia="Calibri" w:cstheme="minorHAnsi"/>
          <w:i/>
          <w:spacing w:val="-4"/>
        </w:rPr>
        <w:t xml:space="preserve"> </w:t>
      </w:r>
      <w:r w:rsidRPr="00C2370F">
        <w:rPr>
          <w:rFonts w:eastAsia="Calibri" w:cstheme="minorHAnsi"/>
          <w:i/>
          <w:spacing w:val="1"/>
        </w:rPr>
        <w:t>S</w:t>
      </w:r>
      <w:r w:rsidRPr="00C2370F">
        <w:rPr>
          <w:rFonts w:eastAsia="Calibri" w:cstheme="minorHAnsi"/>
          <w:i/>
          <w:spacing w:val="-2"/>
        </w:rPr>
        <w:t xml:space="preserve"> </w:t>
      </w:r>
      <w:r w:rsidRPr="00C2370F">
        <w:rPr>
          <w:rFonts w:eastAsia="Calibri" w:cstheme="minorHAnsi"/>
          <w:i/>
        </w:rPr>
        <w:t>A</w:t>
      </w:r>
      <w:r w:rsidRPr="00C2370F">
        <w:rPr>
          <w:rFonts w:eastAsia="Calibri" w:cstheme="minorHAnsi"/>
          <w:i/>
          <w:spacing w:val="-1"/>
        </w:rPr>
        <w:t>la</w:t>
      </w:r>
      <w:r w:rsidRPr="00C2370F">
        <w:rPr>
          <w:rFonts w:eastAsia="Calibri" w:cstheme="minorHAnsi"/>
          <w:i/>
          <w:spacing w:val="1"/>
        </w:rPr>
        <w:t xml:space="preserve">m; </w:t>
      </w:r>
      <w:r w:rsidRPr="00C2370F">
        <w:rPr>
          <w:rFonts w:eastAsia="Calibri" w:cstheme="minorHAnsi"/>
          <w:i/>
          <w:spacing w:val="-1"/>
        </w:rPr>
        <w:t xml:space="preserve">Fred Arnold; Peter Byass; Trevor Croft; Kobus </w:t>
      </w:r>
      <w:proofErr w:type="spellStart"/>
      <w:r w:rsidRPr="00C2370F">
        <w:rPr>
          <w:rFonts w:eastAsia="Calibri" w:cstheme="minorHAnsi"/>
          <w:i/>
          <w:spacing w:val="-1"/>
        </w:rPr>
        <w:t>Herbst</w:t>
      </w:r>
      <w:proofErr w:type="spellEnd"/>
      <w:r w:rsidRPr="00C2370F">
        <w:rPr>
          <w:rFonts w:eastAsia="Calibri" w:cstheme="minorHAnsi"/>
          <w:i/>
          <w:spacing w:val="-1"/>
        </w:rPr>
        <w:t xml:space="preserve">; </w:t>
      </w:r>
      <w:proofErr w:type="spellStart"/>
      <w:r w:rsidRPr="00C2370F">
        <w:rPr>
          <w:rFonts w:eastAsia="Calibri" w:cstheme="minorHAnsi"/>
          <w:i/>
          <w:spacing w:val="-1"/>
        </w:rPr>
        <w:t>Sunita</w:t>
      </w:r>
      <w:proofErr w:type="spellEnd"/>
      <w:r w:rsidRPr="00C2370F">
        <w:rPr>
          <w:rFonts w:eastAsia="Calibri" w:cstheme="minorHAnsi"/>
          <w:i/>
          <w:spacing w:val="-1"/>
        </w:rPr>
        <w:t xml:space="preserve"> </w:t>
      </w:r>
      <w:proofErr w:type="spellStart"/>
      <w:r w:rsidRPr="00C2370F">
        <w:rPr>
          <w:rFonts w:eastAsia="Calibri" w:cstheme="minorHAnsi"/>
          <w:i/>
          <w:spacing w:val="-1"/>
        </w:rPr>
        <w:t>Kishor</w:t>
      </w:r>
      <w:proofErr w:type="spellEnd"/>
      <w:r w:rsidRPr="00C2370F">
        <w:rPr>
          <w:rFonts w:eastAsia="Calibri" w:cstheme="minorHAnsi"/>
          <w:i/>
          <w:spacing w:val="-1"/>
        </w:rPr>
        <w:t xml:space="preserve">; Florina </w:t>
      </w:r>
      <w:proofErr w:type="spellStart"/>
      <w:r w:rsidRPr="00C2370F">
        <w:rPr>
          <w:rFonts w:eastAsia="Calibri" w:cstheme="minorHAnsi"/>
          <w:i/>
          <w:spacing w:val="-1"/>
        </w:rPr>
        <w:t>Serbanescu</w:t>
      </w:r>
      <w:proofErr w:type="spellEnd"/>
      <w:r w:rsidRPr="00C2370F">
        <w:rPr>
          <w:rFonts w:eastAsia="Calibri" w:cstheme="minorHAnsi"/>
          <w:i/>
          <w:spacing w:val="-1"/>
        </w:rPr>
        <w:t xml:space="preserve">; </w:t>
      </w:r>
      <w:r w:rsidRPr="00B1440A">
        <w:rPr>
          <w:rFonts w:eastAsia="Calibri" w:cstheme="minorHAnsi"/>
          <w:i/>
          <w:spacing w:val="-1"/>
        </w:rPr>
        <w:t>Jo</w:t>
      </w:r>
      <w:r w:rsidRPr="00566983">
        <w:rPr>
          <w:rFonts w:eastAsia="Calibri" w:cstheme="minorHAnsi"/>
          <w:i/>
          <w:spacing w:val="-1"/>
        </w:rPr>
        <w:t>y E L</w:t>
      </w:r>
      <w:r w:rsidRPr="00B1440A">
        <w:rPr>
          <w:rFonts w:eastAsia="Calibri" w:cstheme="minorHAnsi"/>
          <w:i/>
          <w:spacing w:val="-1"/>
        </w:rPr>
        <w:t>a</w:t>
      </w:r>
      <w:r w:rsidRPr="00566983">
        <w:rPr>
          <w:rFonts w:eastAsia="Calibri" w:cstheme="minorHAnsi"/>
          <w:i/>
          <w:spacing w:val="-1"/>
        </w:rPr>
        <w:t>wn</w:t>
      </w:r>
      <w:r>
        <w:rPr>
          <w:rFonts w:eastAsia="Calibri" w:cstheme="minorHAnsi"/>
          <w:i/>
          <w:spacing w:val="-1"/>
        </w:rPr>
        <w:t>*</w:t>
      </w:r>
    </w:p>
    <w:p w14:paraId="39A213EA" w14:textId="77777777" w:rsidR="00615DDB" w:rsidRPr="00B1440A" w:rsidRDefault="00615DDB" w:rsidP="00615DDB">
      <w:pPr>
        <w:spacing w:before="5" w:line="140" w:lineRule="exact"/>
        <w:rPr>
          <w:rFonts w:cstheme="minorHAnsi"/>
        </w:rPr>
      </w:pPr>
    </w:p>
    <w:p w14:paraId="2E627A74" w14:textId="77777777" w:rsidR="00615DDB" w:rsidRPr="00D02784" w:rsidRDefault="00615DDB" w:rsidP="00615DDB">
      <w:pPr>
        <w:spacing w:line="200" w:lineRule="exact"/>
        <w:rPr>
          <w:i/>
          <w:iCs/>
        </w:rPr>
      </w:pPr>
    </w:p>
    <w:p w14:paraId="1300799A" w14:textId="77777777" w:rsidR="00615DDB" w:rsidRPr="00D02784" w:rsidRDefault="00615DDB" w:rsidP="00615DDB">
      <w:pPr>
        <w:ind w:right="996"/>
        <w:jc w:val="both"/>
        <w:rPr>
          <w:i/>
          <w:iCs/>
        </w:rPr>
      </w:pPr>
      <w:r w:rsidRPr="00D02784">
        <w:rPr>
          <w:i/>
          <w:iCs/>
        </w:rPr>
        <w:t xml:space="preserve">*- </w:t>
      </w:r>
      <w:r>
        <w:rPr>
          <w:rFonts w:ascii="Calibri" w:hAnsi="Calibri" w:cs="Calibri"/>
          <w:color w:val="000000"/>
          <w:sz w:val="20"/>
          <w:szCs w:val="20"/>
          <w:shd w:val="clear" w:color="auto" w:fill="FFFFFF"/>
        </w:rPr>
        <w:t>principal contact for editorial correspondence</w:t>
      </w:r>
    </w:p>
    <w:p w14:paraId="61FB48B9" w14:textId="77777777" w:rsidR="00615DDB" w:rsidRDefault="00615DDB">
      <w:pPr>
        <w:spacing w:after="160" w:line="259" w:lineRule="auto"/>
        <w:rPr>
          <w:sz w:val="28"/>
          <w:szCs w:val="28"/>
        </w:rPr>
      </w:pPr>
    </w:p>
    <w:p w14:paraId="6B730737" w14:textId="592455C5" w:rsidR="00D43BF4" w:rsidRDefault="00E562A4">
      <w:pPr>
        <w:spacing w:after="160" w:line="259" w:lineRule="auto"/>
        <w:rPr>
          <w:sz w:val="28"/>
          <w:szCs w:val="28"/>
        </w:rPr>
      </w:pPr>
      <w:r>
        <w:rPr>
          <w:sz w:val="28"/>
          <w:szCs w:val="28"/>
        </w:rPr>
        <w:t xml:space="preserve">Submitted to </w:t>
      </w:r>
      <w:r w:rsidR="001A79D2" w:rsidRPr="00AC3893">
        <w:rPr>
          <w:sz w:val="28"/>
          <w:szCs w:val="28"/>
        </w:rPr>
        <w:t>J Glob Health 2017</w:t>
      </w:r>
    </w:p>
    <w:p w14:paraId="7B1074A5" w14:textId="47DE375C" w:rsidR="00AC3893" w:rsidRDefault="00AC3893" w:rsidP="00AC3893">
      <w:pPr>
        <w:spacing w:after="160" w:line="259" w:lineRule="auto"/>
        <w:jc w:val="both"/>
        <w:rPr>
          <w:b/>
          <w:sz w:val="36"/>
          <w:szCs w:val="36"/>
        </w:rPr>
      </w:pPr>
      <w:r w:rsidRPr="00AC3893">
        <w:rPr>
          <w:b/>
          <w:sz w:val="36"/>
          <w:szCs w:val="36"/>
        </w:rPr>
        <w:t>Supplementary material for “Every Newborn-INDEPTH” (EN-INDEPTH) study protocol for a randomised comparison of household survey modules for measuring pregnancy outcomes in five Health and Demographic Surveillance sites”</w:t>
      </w:r>
    </w:p>
    <w:p w14:paraId="32FEAEAC" w14:textId="77777777" w:rsidR="00AC3893" w:rsidRPr="00AC3893" w:rsidRDefault="00AC3893" w:rsidP="00AC3893">
      <w:pPr>
        <w:spacing w:after="160" w:line="259" w:lineRule="auto"/>
        <w:jc w:val="both"/>
        <w:rPr>
          <w:b/>
          <w:sz w:val="36"/>
          <w:szCs w:val="36"/>
        </w:rPr>
      </w:pPr>
    </w:p>
    <w:sdt>
      <w:sdtPr>
        <w:rPr>
          <w:rFonts w:asciiTheme="minorHAnsi" w:eastAsiaTheme="minorHAnsi" w:hAnsiTheme="minorHAnsi" w:cstheme="minorBidi"/>
          <w:color w:val="auto"/>
          <w:sz w:val="24"/>
          <w:szCs w:val="24"/>
          <w:lang w:val="en-GB"/>
        </w:rPr>
        <w:id w:val="-131876781"/>
        <w:docPartObj>
          <w:docPartGallery w:val="Table of Contents"/>
          <w:docPartUnique/>
        </w:docPartObj>
      </w:sdtPr>
      <w:sdtEndPr>
        <w:rPr>
          <w:b/>
          <w:bCs/>
          <w:noProof/>
        </w:rPr>
      </w:sdtEndPr>
      <w:sdtContent>
        <w:p w14:paraId="110FC1B2" w14:textId="059AE3A2" w:rsidR="00D43BF4" w:rsidRDefault="00E13235">
          <w:pPr>
            <w:pStyle w:val="TOCHeading"/>
            <w:rPr>
              <w:b/>
            </w:rPr>
          </w:pPr>
          <w:r w:rsidRPr="003773C2">
            <w:rPr>
              <w:b/>
            </w:rPr>
            <w:t>Table of C</w:t>
          </w:r>
          <w:r w:rsidR="00D43BF4" w:rsidRPr="003773C2">
            <w:rPr>
              <w:b/>
            </w:rPr>
            <w:t>ontents</w:t>
          </w:r>
        </w:p>
        <w:p w14:paraId="221B7E11" w14:textId="77777777" w:rsidR="00B503A2" w:rsidRPr="00B503A2" w:rsidRDefault="00B503A2" w:rsidP="00B503A2">
          <w:pPr>
            <w:rPr>
              <w:lang w:val="en-US"/>
            </w:rPr>
          </w:pPr>
        </w:p>
        <w:p w14:paraId="750D42FD" w14:textId="32D6BA68" w:rsidR="00D43BF4" w:rsidRDefault="00D43BF4" w:rsidP="003773C2">
          <w:pPr>
            <w:pStyle w:val="TOC1"/>
            <w:tabs>
              <w:tab w:val="right" w:leader="dot" w:pos="13948"/>
            </w:tabs>
            <w:spacing w:line="360" w:lineRule="auto"/>
            <w:rPr>
              <w:rFonts w:eastAsiaTheme="minorEastAsia"/>
              <w:noProof/>
              <w:sz w:val="22"/>
              <w:szCs w:val="22"/>
              <w:lang w:val="en-US"/>
            </w:rPr>
          </w:pPr>
          <w:r>
            <w:fldChar w:fldCharType="begin"/>
          </w:r>
          <w:r>
            <w:instrText xml:space="preserve"> TOC \o "1-3" \h \z \u </w:instrText>
          </w:r>
          <w:r>
            <w:fldChar w:fldCharType="separate"/>
          </w:r>
          <w:hyperlink w:anchor="_Toc511134122" w:history="1">
            <w:r w:rsidR="0033766B">
              <w:rPr>
                <w:rStyle w:val="Hyperlink"/>
                <w:rFonts w:cstheme="minorHAnsi"/>
                <w:b/>
                <w:noProof/>
                <w:lang w:bidi="he-IL"/>
              </w:rPr>
              <w:t>Appendix S</w:t>
            </w:r>
            <w:r w:rsidRPr="00DF75C2">
              <w:rPr>
                <w:rStyle w:val="Hyperlink"/>
                <w:rFonts w:cstheme="minorHAnsi"/>
                <w:b/>
                <w:noProof/>
                <w:lang w:bidi="he-IL"/>
              </w:rPr>
              <w:t>1</w:t>
            </w:r>
            <w:r w:rsidRPr="00E014BE">
              <w:rPr>
                <w:rStyle w:val="Hyperlink"/>
                <w:rFonts w:cstheme="minorHAnsi"/>
                <w:noProof/>
                <w:lang w:bidi="he-IL"/>
              </w:rPr>
              <w:t xml:space="preserve"> – Summary of available data regarding use of modules for pregnancy history versus birth history</w:t>
            </w:r>
            <w:r>
              <w:rPr>
                <w:noProof/>
                <w:webHidden/>
              </w:rPr>
              <w:tab/>
            </w:r>
            <w:r>
              <w:rPr>
                <w:noProof/>
                <w:webHidden/>
              </w:rPr>
              <w:fldChar w:fldCharType="begin"/>
            </w:r>
            <w:r>
              <w:rPr>
                <w:noProof/>
                <w:webHidden/>
              </w:rPr>
              <w:instrText xml:space="preserve"> PAGEREF _Toc511134122 \h </w:instrText>
            </w:r>
            <w:r>
              <w:rPr>
                <w:noProof/>
                <w:webHidden/>
              </w:rPr>
            </w:r>
            <w:r>
              <w:rPr>
                <w:noProof/>
                <w:webHidden/>
              </w:rPr>
              <w:fldChar w:fldCharType="separate"/>
            </w:r>
            <w:r w:rsidR="00EF3B2D">
              <w:rPr>
                <w:noProof/>
                <w:webHidden/>
              </w:rPr>
              <w:t>2</w:t>
            </w:r>
            <w:r>
              <w:rPr>
                <w:noProof/>
                <w:webHidden/>
              </w:rPr>
              <w:fldChar w:fldCharType="end"/>
            </w:r>
          </w:hyperlink>
        </w:p>
        <w:p w14:paraId="18CFCFCF" w14:textId="61C0F0AD" w:rsidR="00D43BF4" w:rsidRDefault="0033766B" w:rsidP="003773C2">
          <w:pPr>
            <w:pStyle w:val="TOC1"/>
            <w:tabs>
              <w:tab w:val="right" w:leader="dot" w:pos="13948"/>
            </w:tabs>
            <w:spacing w:line="360" w:lineRule="auto"/>
            <w:rPr>
              <w:rFonts w:eastAsiaTheme="minorEastAsia"/>
              <w:noProof/>
              <w:sz w:val="22"/>
              <w:szCs w:val="22"/>
              <w:lang w:val="en-US"/>
            </w:rPr>
          </w:pPr>
          <w:hyperlink w:anchor="_Toc511134123" w:history="1">
            <w:r>
              <w:rPr>
                <w:rStyle w:val="Hyperlink"/>
                <w:rFonts w:cstheme="minorHAnsi"/>
                <w:b/>
                <w:noProof/>
                <w:lang w:bidi="he-IL"/>
              </w:rPr>
              <w:t>Appendix S</w:t>
            </w:r>
            <w:r w:rsidR="00D43BF4" w:rsidRPr="00DF75C2">
              <w:rPr>
                <w:rStyle w:val="Hyperlink"/>
                <w:rFonts w:cstheme="minorHAnsi"/>
                <w:b/>
                <w:noProof/>
                <w:lang w:bidi="he-IL"/>
              </w:rPr>
              <w:t>2</w:t>
            </w:r>
            <w:r w:rsidR="00D43BF4" w:rsidRPr="00E014BE">
              <w:rPr>
                <w:rStyle w:val="Hyperlink"/>
                <w:rFonts w:cstheme="minorHAnsi"/>
                <w:noProof/>
                <w:lang w:bidi="he-IL"/>
              </w:rPr>
              <w:t xml:space="preserve"> – Ethical Approval of local Institutional Review Boards</w:t>
            </w:r>
            <w:r w:rsidR="00D43BF4">
              <w:rPr>
                <w:noProof/>
                <w:webHidden/>
              </w:rPr>
              <w:tab/>
            </w:r>
            <w:r w:rsidR="00D43BF4">
              <w:rPr>
                <w:noProof/>
                <w:webHidden/>
              </w:rPr>
              <w:fldChar w:fldCharType="begin"/>
            </w:r>
            <w:r w:rsidR="00D43BF4">
              <w:rPr>
                <w:noProof/>
                <w:webHidden/>
              </w:rPr>
              <w:instrText xml:space="preserve"> PAGEREF _Toc511134123 \h </w:instrText>
            </w:r>
            <w:r w:rsidR="00D43BF4">
              <w:rPr>
                <w:noProof/>
                <w:webHidden/>
              </w:rPr>
            </w:r>
            <w:r w:rsidR="00D43BF4">
              <w:rPr>
                <w:noProof/>
                <w:webHidden/>
              </w:rPr>
              <w:fldChar w:fldCharType="separate"/>
            </w:r>
            <w:r w:rsidR="00EF3B2D">
              <w:rPr>
                <w:noProof/>
                <w:webHidden/>
              </w:rPr>
              <w:t>3</w:t>
            </w:r>
            <w:r w:rsidR="00D43BF4">
              <w:rPr>
                <w:noProof/>
                <w:webHidden/>
              </w:rPr>
              <w:fldChar w:fldCharType="end"/>
            </w:r>
          </w:hyperlink>
        </w:p>
        <w:p w14:paraId="77640140" w14:textId="182A5EA1" w:rsidR="00D43BF4" w:rsidRDefault="0033766B" w:rsidP="003773C2">
          <w:pPr>
            <w:pStyle w:val="TOC1"/>
            <w:tabs>
              <w:tab w:val="right" w:leader="dot" w:pos="13948"/>
            </w:tabs>
            <w:spacing w:line="360" w:lineRule="auto"/>
            <w:rPr>
              <w:rFonts w:eastAsiaTheme="minorEastAsia"/>
              <w:noProof/>
              <w:sz w:val="22"/>
              <w:szCs w:val="22"/>
              <w:lang w:val="en-US"/>
            </w:rPr>
          </w:pPr>
          <w:hyperlink w:anchor="_Toc511134124" w:history="1">
            <w:r>
              <w:rPr>
                <w:rStyle w:val="Hyperlink"/>
                <w:rFonts w:cstheme="minorHAnsi"/>
                <w:b/>
                <w:noProof/>
                <w:lang w:bidi="he-IL"/>
              </w:rPr>
              <w:t>Appendix S</w:t>
            </w:r>
            <w:r w:rsidR="00D43BF4" w:rsidRPr="00DF75C2">
              <w:rPr>
                <w:rStyle w:val="Hyperlink"/>
                <w:rFonts w:cstheme="minorHAnsi"/>
                <w:b/>
                <w:noProof/>
                <w:lang w:bidi="he-IL"/>
              </w:rPr>
              <w:t xml:space="preserve">3 </w:t>
            </w:r>
            <w:r w:rsidR="00D43BF4" w:rsidRPr="00E014BE">
              <w:rPr>
                <w:rStyle w:val="Hyperlink"/>
                <w:rFonts w:cstheme="minorHAnsi"/>
                <w:noProof/>
                <w:lang w:bidi="he-IL"/>
              </w:rPr>
              <w:t>– Study population – planned sampling strategy and expected weighted mean stillbirth rate from final EN-INDEPTH survey</w:t>
            </w:r>
            <w:r w:rsidR="00D43BF4">
              <w:rPr>
                <w:noProof/>
                <w:webHidden/>
              </w:rPr>
              <w:tab/>
            </w:r>
            <w:r w:rsidR="00D43BF4">
              <w:rPr>
                <w:noProof/>
                <w:webHidden/>
              </w:rPr>
              <w:fldChar w:fldCharType="begin"/>
            </w:r>
            <w:r w:rsidR="00D43BF4">
              <w:rPr>
                <w:noProof/>
                <w:webHidden/>
              </w:rPr>
              <w:instrText xml:space="preserve"> PAGEREF _Toc511134124 \h </w:instrText>
            </w:r>
            <w:r w:rsidR="00D43BF4">
              <w:rPr>
                <w:noProof/>
                <w:webHidden/>
              </w:rPr>
            </w:r>
            <w:r w:rsidR="00D43BF4">
              <w:rPr>
                <w:noProof/>
                <w:webHidden/>
              </w:rPr>
              <w:fldChar w:fldCharType="separate"/>
            </w:r>
            <w:r w:rsidR="00EF3B2D">
              <w:rPr>
                <w:noProof/>
                <w:webHidden/>
              </w:rPr>
              <w:t>4</w:t>
            </w:r>
            <w:r w:rsidR="00D43BF4">
              <w:rPr>
                <w:noProof/>
                <w:webHidden/>
              </w:rPr>
              <w:fldChar w:fldCharType="end"/>
            </w:r>
          </w:hyperlink>
        </w:p>
        <w:p w14:paraId="1E91715E" w14:textId="52C9B50C" w:rsidR="00D43BF4" w:rsidRDefault="0033766B" w:rsidP="003773C2">
          <w:pPr>
            <w:pStyle w:val="TOC1"/>
            <w:tabs>
              <w:tab w:val="right" w:leader="dot" w:pos="13948"/>
            </w:tabs>
            <w:spacing w:line="360" w:lineRule="auto"/>
            <w:rPr>
              <w:rFonts w:eastAsiaTheme="minorEastAsia"/>
              <w:noProof/>
              <w:sz w:val="22"/>
              <w:szCs w:val="22"/>
              <w:lang w:val="en-US"/>
            </w:rPr>
          </w:pPr>
          <w:hyperlink w:anchor="_Toc511134126" w:history="1">
            <w:r>
              <w:rPr>
                <w:rStyle w:val="Hyperlink"/>
                <w:rFonts w:cstheme="minorHAnsi"/>
                <w:b/>
                <w:noProof/>
                <w:lang w:bidi="he-IL"/>
              </w:rPr>
              <w:t>Appendix S</w:t>
            </w:r>
            <w:r w:rsidR="00D43BF4" w:rsidRPr="00DF75C2">
              <w:rPr>
                <w:rStyle w:val="Hyperlink"/>
                <w:rFonts w:cstheme="minorHAnsi"/>
                <w:b/>
                <w:noProof/>
                <w:lang w:bidi="he-IL"/>
              </w:rPr>
              <w:t>4</w:t>
            </w:r>
            <w:r w:rsidR="00D43BF4" w:rsidRPr="00E014BE">
              <w:rPr>
                <w:rStyle w:val="Hyperlink"/>
                <w:rFonts w:cstheme="minorHAnsi"/>
                <w:noProof/>
                <w:lang w:bidi="he-IL"/>
              </w:rPr>
              <w:t xml:space="preserve"> Consent forms</w:t>
            </w:r>
            <w:r w:rsidR="00D43BF4">
              <w:rPr>
                <w:noProof/>
                <w:webHidden/>
              </w:rPr>
              <w:tab/>
            </w:r>
            <w:r w:rsidR="00D43BF4">
              <w:rPr>
                <w:noProof/>
                <w:webHidden/>
              </w:rPr>
              <w:fldChar w:fldCharType="begin"/>
            </w:r>
            <w:r w:rsidR="00D43BF4">
              <w:rPr>
                <w:noProof/>
                <w:webHidden/>
              </w:rPr>
              <w:instrText xml:space="preserve"> PAGEREF _Toc511134126 \h </w:instrText>
            </w:r>
            <w:r w:rsidR="00D43BF4">
              <w:rPr>
                <w:noProof/>
                <w:webHidden/>
              </w:rPr>
            </w:r>
            <w:r w:rsidR="00D43BF4">
              <w:rPr>
                <w:noProof/>
                <w:webHidden/>
              </w:rPr>
              <w:fldChar w:fldCharType="separate"/>
            </w:r>
            <w:r w:rsidR="00EF3B2D">
              <w:rPr>
                <w:noProof/>
                <w:webHidden/>
              </w:rPr>
              <w:t>6</w:t>
            </w:r>
            <w:r w:rsidR="00D43BF4">
              <w:rPr>
                <w:noProof/>
                <w:webHidden/>
              </w:rPr>
              <w:fldChar w:fldCharType="end"/>
            </w:r>
          </w:hyperlink>
        </w:p>
        <w:p w14:paraId="4CB6F81E" w14:textId="4FD69B6E" w:rsidR="00D43BF4" w:rsidRDefault="0033766B" w:rsidP="003773C2">
          <w:pPr>
            <w:pStyle w:val="TOC1"/>
            <w:tabs>
              <w:tab w:val="right" w:leader="dot" w:pos="13948"/>
            </w:tabs>
            <w:spacing w:line="360" w:lineRule="auto"/>
            <w:rPr>
              <w:rFonts w:eastAsiaTheme="minorEastAsia"/>
              <w:noProof/>
              <w:sz w:val="22"/>
              <w:szCs w:val="22"/>
              <w:lang w:val="en-US"/>
            </w:rPr>
          </w:pPr>
          <w:hyperlink w:anchor="_Toc511134127" w:history="1">
            <w:r>
              <w:rPr>
                <w:rStyle w:val="Hyperlink"/>
                <w:rFonts w:cstheme="minorHAnsi"/>
                <w:b/>
                <w:noProof/>
                <w:lang w:bidi="he-IL"/>
              </w:rPr>
              <w:t>Appendix S</w:t>
            </w:r>
            <w:r w:rsidR="00D43BF4" w:rsidRPr="00DF75C2">
              <w:rPr>
                <w:rStyle w:val="Hyperlink"/>
                <w:rFonts w:cstheme="minorHAnsi"/>
                <w:b/>
                <w:noProof/>
                <w:lang w:bidi="he-IL"/>
              </w:rPr>
              <w:t>5</w:t>
            </w:r>
            <w:r w:rsidR="00D43BF4" w:rsidRPr="00E014BE">
              <w:rPr>
                <w:rStyle w:val="Hyperlink"/>
                <w:rFonts w:cstheme="minorHAnsi"/>
                <w:noProof/>
                <w:lang w:bidi="he-IL"/>
              </w:rPr>
              <w:t xml:space="preserve"> – EN-INDEPTH survey questionnaire</w:t>
            </w:r>
            <w:r w:rsidR="003773C2">
              <w:rPr>
                <w:rStyle w:val="Hyperlink"/>
                <w:rFonts w:cstheme="minorHAnsi"/>
                <w:noProof/>
                <w:lang w:bidi="he-IL"/>
              </w:rPr>
              <w:t xml:space="preserve"> (</w:t>
            </w:r>
            <w:r w:rsidR="00421112">
              <w:rPr>
                <w:rStyle w:val="Hyperlink"/>
                <w:rFonts w:cstheme="minorHAnsi"/>
                <w:noProof/>
                <w:lang w:bidi="he-IL"/>
              </w:rPr>
              <w:t xml:space="preserve">separate </w:t>
            </w:r>
            <w:r w:rsidR="008E0D6D">
              <w:rPr>
                <w:rStyle w:val="Hyperlink"/>
                <w:rFonts w:cstheme="minorHAnsi"/>
                <w:noProof/>
                <w:lang w:bidi="he-IL"/>
              </w:rPr>
              <w:t>E</w:t>
            </w:r>
            <w:r w:rsidR="003773C2">
              <w:rPr>
                <w:rStyle w:val="Hyperlink"/>
                <w:rFonts w:cstheme="minorHAnsi"/>
                <w:noProof/>
                <w:lang w:bidi="he-IL"/>
              </w:rPr>
              <w:t>xcel file)</w:t>
            </w:r>
            <w:r w:rsidR="00D43BF4">
              <w:rPr>
                <w:noProof/>
                <w:webHidden/>
              </w:rPr>
              <w:tab/>
            </w:r>
            <w:r w:rsidR="00D43BF4">
              <w:rPr>
                <w:noProof/>
                <w:webHidden/>
              </w:rPr>
              <w:fldChar w:fldCharType="begin"/>
            </w:r>
            <w:r w:rsidR="00D43BF4">
              <w:rPr>
                <w:noProof/>
                <w:webHidden/>
              </w:rPr>
              <w:instrText xml:space="preserve"> PAGEREF _Toc511134127 \h </w:instrText>
            </w:r>
            <w:r w:rsidR="00D43BF4">
              <w:rPr>
                <w:noProof/>
                <w:webHidden/>
              </w:rPr>
            </w:r>
            <w:r w:rsidR="00D43BF4">
              <w:rPr>
                <w:noProof/>
                <w:webHidden/>
              </w:rPr>
              <w:fldChar w:fldCharType="separate"/>
            </w:r>
            <w:r w:rsidR="00EF3B2D">
              <w:rPr>
                <w:noProof/>
                <w:webHidden/>
              </w:rPr>
              <w:t>13</w:t>
            </w:r>
            <w:r w:rsidR="00D43BF4">
              <w:rPr>
                <w:noProof/>
                <w:webHidden/>
              </w:rPr>
              <w:fldChar w:fldCharType="end"/>
            </w:r>
          </w:hyperlink>
        </w:p>
        <w:p w14:paraId="22596FFE" w14:textId="0C4B1C58" w:rsidR="00D43BF4" w:rsidRDefault="0033766B" w:rsidP="003773C2">
          <w:pPr>
            <w:pStyle w:val="TOC1"/>
            <w:tabs>
              <w:tab w:val="right" w:leader="dot" w:pos="13948"/>
            </w:tabs>
            <w:spacing w:line="360" w:lineRule="auto"/>
            <w:rPr>
              <w:rFonts w:eastAsiaTheme="minorEastAsia"/>
              <w:noProof/>
              <w:sz w:val="22"/>
              <w:szCs w:val="22"/>
              <w:lang w:val="en-US"/>
            </w:rPr>
          </w:pPr>
          <w:hyperlink w:anchor="_Toc511134128" w:history="1">
            <w:r>
              <w:rPr>
                <w:rStyle w:val="Hyperlink"/>
                <w:rFonts w:cstheme="minorHAnsi"/>
                <w:b/>
                <w:noProof/>
                <w:lang w:bidi="he-IL"/>
              </w:rPr>
              <w:t>Appendix S</w:t>
            </w:r>
            <w:r w:rsidR="00D43BF4" w:rsidRPr="00DF75C2">
              <w:rPr>
                <w:rStyle w:val="Hyperlink"/>
                <w:rFonts w:cstheme="minorHAnsi"/>
                <w:b/>
                <w:noProof/>
                <w:lang w:bidi="he-IL"/>
              </w:rPr>
              <w:t xml:space="preserve">6 </w:t>
            </w:r>
            <w:r w:rsidR="00D43BF4" w:rsidRPr="00E014BE">
              <w:rPr>
                <w:rStyle w:val="Hyperlink"/>
                <w:rFonts w:cstheme="minorHAnsi"/>
                <w:noProof/>
                <w:lang w:bidi="he-IL"/>
              </w:rPr>
              <w:t>– Fieldworkers questionnaire</w:t>
            </w:r>
            <w:r w:rsidR="003773C2">
              <w:rPr>
                <w:rStyle w:val="Hyperlink"/>
                <w:rFonts w:cstheme="minorHAnsi"/>
                <w:noProof/>
                <w:lang w:bidi="he-IL"/>
              </w:rPr>
              <w:t xml:space="preserve"> (</w:t>
            </w:r>
            <w:r w:rsidR="00421112">
              <w:rPr>
                <w:rStyle w:val="Hyperlink"/>
                <w:rFonts w:cstheme="minorHAnsi"/>
                <w:noProof/>
                <w:lang w:bidi="he-IL"/>
              </w:rPr>
              <w:t xml:space="preserve">separate </w:t>
            </w:r>
            <w:r w:rsidR="003773C2">
              <w:rPr>
                <w:rStyle w:val="Hyperlink"/>
                <w:rFonts w:cstheme="minorHAnsi"/>
                <w:noProof/>
                <w:lang w:bidi="he-IL"/>
              </w:rPr>
              <w:t>Excel file)</w:t>
            </w:r>
            <w:r w:rsidR="00D43BF4">
              <w:rPr>
                <w:noProof/>
                <w:webHidden/>
              </w:rPr>
              <w:tab/>
            </w:r>
            <w:r w:rsidR="00D43BF4">
              <w:rPr>
                <w:noProof/>
                <w:webHidden/>
              </w:rPr>
              <w:fldChar w:fldCharType="begin"/>
            </w:r>
            <w:r w:rsidR="00D43BF4">
              <w:rPr>
                <w:noProof/>
                <w:webHidden/>
              </w:rPr>
              <w:instrText xml:space="preserve"> PAGEREF _Toc511134128 \h </w:instrText>
            </w:r>
            <w:r w:rsidR="00D43BF4">
              <w:rPr>
                <w:noProof/>
                <w:webHidden/>
              </w:rPr>
            </w:r>
            <w:r w:rsidR="00D43BF4">
              <w:rPr>
                <w:noProof/>
                <w:webHidden/>
              </w:rPr>
              <w:fldChar w:fldCharType="separate"/>
            </w:r>
            <w:r w:rsidR="00EF3B2D">
              <w:rPr>
                <w:noProof/>
                <w:webHidden/>
              </w:rPr>
              <w:t>14</w:t>
            </w:r>
            <w:r w:rsidR="00D43BF4">
              <w:rPr>
                <w:noProof/>
                <w:webHidden/>
              </w:rPr>
              <w:fldChar w:fldCharType="end"/>
            </w:r>
          </w:hyperlink>
        </w:p>
        <w:p w14:paraId="248687EE" w14:textId="4CE7D618" w:rsidR="00D43BF4" w:rsidRDefault="00D43BF4">
          <w:r>
            <w:rPr>
              <w:b/>
              <w:bCs/>
              <w:noProof/>
            </w:rPr>
            <w:fldChar w:fldCharType="end"/>
          </w:r>
        </w:p>
      </w:sdtContent>
    </w:sdt>
    <w:p w14:paraId="53540533" w14:textId="59585715" w:rsidR="00D43BF4" w:rsidRDefault="00D43BF4">
      <w:pPr>
        <w:spacing w:after="160" w:line="259" w:lineRule="auto"/>
        <w:rPr>
          <w:rFonts w:eastAsia="Times New Roman" w:cstheme="minorHAnsi"/>
          <w:sz w:val="22"/>
          <w:szCs w:val="22"/>
        </w:rPr>
      </w:pPr>
    </w:p>
    <w:p w14:paraId="3F204E59" w14:textId="34470A8B" w:rsidR="00DF75C2" w:rsidRDefault="00DF75C2">
      <w:pPr>
        <w:spacing w:after="160" w:line="259" w:lineRule="auto"/>
        <w:rPr>
          <w:rFonts w:eastAsia="Times New Roman" w:cstheme="minorHAnsi"/>
          <w:sz w:val="22"/>
          <w:szCs w:val="22"/>
        </w:rPr>
        <w:sectPr w:rsidR="00DF75C2" w:rsidSect="00AC3893">
          <w:footerReference w:type="default" r:id="rId8"/>
          <w:pgSz w:w="11906" w:h="16838"/>
          <w:pgMar w:top="1440" w:right="1440" w:bottom="1440" w:left="1440" w:header="708" w:footer="708" w:gutter="0"/>
          <w:cols w:space="708"/>
          <w:docGrid w:linePitch="360"/>
        </w:sectPr>
      </w:pPr>
    </w:p>
    <w:p w14:paraId="4D326EDF" w14:textId="0A31F23D" w:rsidR="000F60E0" w:rsidRDefault="0033766B" w:rsidP="00D43BF4">
      <w:pPr>
        <w:pStyle w:val="Heading1"/>
        <w:rPr>
          <w:rFonts w:asciiTheme="minorHAnsi" w:hAnsiTheme="minorHAnsi" w:cstheme="minorHAnsi"/>
          <w:sz w:val="22"/>
          <w:szCs w:val="22"/>
        </w:rPr>
      </w:pPr>
      <w:bookmarkStart w:id="0" w:name="_Annex_1_–"/>
      <w:bookmarkStart w:id="1" w:name="_Toc511134122"/>
      <w:bookmarkEnd w:id="0"/>
      <w:r>
        <w:rPr>
          <w:rFonts w:asciiTheme="minorHAnsi" w:hAnsiTheme="minorHAnsi" w:cstheme="minorHAnsi"/>
          <w:sz w:val="22"/>
          <w:szCs w:val="22"/>
        </w:rPr>
        <w:lastRenderedPageBreak/>
        <w:t xml:space="preserve">Appendix </w:t>
      </w:r>
      <w:r w:rsidR="00D831AF">
        <w:rPr>
          <w:rFonts w:asciiTheme="minorHAnsi" w:hAnsiTheme="minorHAnsi" w:cstheme="minorHAnsi"/>
          <w:sz w:val="22"/>
          <w:szCs w:val="22"/>
        </w:rPr>
        <w:t>S</w:t>
      </w:r>
      <w:r w:rsidR="000F60E0" w:rsidRPr="00DF75C2">
        <w:rPr>
          <w:rFonts w:asciiTheme="minorHAnsi" w:hAnsiTheme="minorHAnsi" w:cstheme="minorHAnsi"/>
          <w:sz w:val="22"/>
          <w:szCs w:val="22"/>
        </w:rPr>
        <w:t xml:space="preserve">1 – Summary of available data regarding use of modules for </w:t>
      </w:r>
      <w:r w:rsidR="00372625">
        <w:rPr>
          <w:rFonts w:asciiTheme="minorHAnsi" w:hAnsiTheme="minorHAnsi" w:cstheme="minorHAnsi"/>
          <w:sz w:val="22"/>
          <w:szCs w:val="22"/>
        </w:rPr>
        <w:t>FPH</w:t>
      </w:r>
      <w:r w:rsidR="000F60E0" w:rsidRPr="00DF75C2">
        <w:rPr>
          <w:rFonts w:asciiTheme="minorHAnsi" w:hAnsiTheme="minorHAnsi" w:cstheme="minorHAnsi"/>
          <w:sz w:val="22"/>
          <w:szCs w:val="22"/>
        </w:rPr>
        <w:t xml:space="preserve"> versus </w:t>
      </w:r>
      <w:bookmarkEnd w:id="1"/>
      <w:r w:rsidR="00372625">
        <w:rPr>
          <w:rFonts w:asciiTheme="minorHAnsi" w:hAnsiTheme="minorHAnsi" w:cstheme="minorHAnsi"/>
          <w:sz w:val="22"/>
          <w:szCs w:val="22"/>
        </w:rPr>
        <w:t>FBH+</w:t>
      </w:r>
      <w:r w:rsidR="000F60E0" w:rsidRPr="00DF75C2">
        <w:rPr>
          <w:rFonts w:asciiTheme="minorHAnsi" w:hAnsiTheme="minorHAnsi" w:cstheme="minorHAnsi"/>
          <w:sz w:val="22"/>
          <w:szCs w:val="22"/>
        </w:rPr>
        <w:t xml:space="preserve"> </w:t>
      </w:r>
    </w:p>
    <w:p w14:paraId="4C04D992" w14:textId="77777777" w:rsidR="00DF75C2" w:rsidRPr="00DF75C2" w:rsidRDefault="00DF75C2" w:rsidP="00DF75C2">
      <w:pPr>
        <w:rPr>
          <w:lang w:bidi="he-IL"/>
        </w:rPr>
      </w:pPr>
    </w:p>
    <w:tbl>
      <w:tblPr>
        <w:tblStyle w:val="PlainTable21"/>
        <w:tblW w:w="14248" w:type="dxa"/>
        <w:tblLook w:val="04A0" w:firstRow="1" w:lastRow="0" w:firstColumn="1" w:lastColumn="0" w:noHBand="0" w:noVBand="1"/>
      </w:tblPr>
      <w:tblGrid>
        <w:gridCol w:w="1133"/>
        <w:gridCol w:w="1299"/>
        <w:gridCol w:w="1225"/>
        <w:gridCol w:w="1331"/>
        <w:gridCol w:w="1371"/>
        <w:gridCol w:w="1599"/>
        <w:gridCol w:w="1308"/>
        <w:gridCol w:w="1260"/>
        <w:gridCol w:w="1080"/>
        <w:gridCol w:w="2642"/>
      </w:tblGrid>
      <w:tr w:rsidR="000F60E0" w:rsidRPr="00DF2102" w14:paraId="5ADFED17" w14:textId="77777777" w:rsidTr="00421112">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398" w:type="pct"/>
          </w:tcPr>
          <w:p w14:paraId="22D442DF" w14:textId="77777777" w:rsidR="000F60E0" w:rsidRPr="00DF2102" w:rsidRDefault="000F60E0" w:rsidP="00D43BF4">
            <w:pPr>
              <w:contextualSpacing/>
              <w:rPr>
                <w:rFonts w:cstheme="minorHAnsi"/>
                <w:b w:val="0"/>
                <w:i/>
                <w:sz w:val="18"/>
              </w:rPr>
            </w:pPr>
            <w:r w:rsidRPr="00DF2102">
              <w:rPr>
                <w:rFonts w:cstheme="minorHAnsi"/>
                <w:b w:val="0"/>
                <w:i/>
                <w:sz w:val="18"/>
              </w:rPr>
              <w:t>Source</w:t>
            </w:r>
          </w:p>
        </w:tc>
        <w:tc>
          <w:tcPr>
            <w:tcW w:w="456" w:type="pct"/>
          </w:tcPr>
          <w:p w14:paraId="44162108" w14:textId="77777777" w:rsidR="000F60E0" w:rsidRPr="00DF2102" w:rsidRDefault="000F60E0" w:rsidP="00D43BF4">
            <w:pPr>
              <w:contextualSpacing/>
              <w:cnfStyle w:val="100000000000" w:firstRow="1" w:lastRow="0" w:firstColumn="0" w:lastColumn="0" w:oddVBand="0" w:evenVBand="0" w:oddHBand="0" w:evenHBand="0" w:firstRowFirstColumn="0" w:firstRowLastColumn="0" w:lastRowFirstColumn="0" w:lastRowLastColumn="0"/>
              <w:rPr>
                <w:rFonts w:cstheme="minorHAnsi"/>
                <w:b w:val="0"/>
                <w:i/>
                <w:sz w:val="18"/>
              </w:rPr>
            </w:pPr>
            <w:r w:rsidRPr="00DF2102">
              <w:rPr>
                <w:rFonts w:cstheme="minorHAnsi"/>
                <w:b w:val="0"/>
                <w:i/>
                <w:sz w:val="18"/>
              </w:rPr>
              <w:t>Reference</w:t>
            </w:r>
          </w:p>
        </w:tc>
        <w:tc>
          <w:tcPr>
            <w:tcW w:w="430" w:type="pct"/>
          </w:tcPr>
          <w:p w14:paraId="1FFDF657" w14:textId="77777777" w:rsidR="000F60E0" w:rsidRPr="00DF2102" w:rsidRDefault="000F60E0" w:rsidP="00D43BF4">
            <w:pPr>
              <w:contextualSpacing/>
              <w:cnfStyle w:val="100000000000" w:firstRow="1" w:lastRow="0" w:firstColumn="0" w:lastColumn="0" w:oddVBand="0" w:evenVBand="0" w:oddHBand="0" w:evenHBand="0" w:firstRowFirstColumn="0" w:firstRowLastColumn="0" w:lastRowFirstColumn="0" w:lastRowLastColumn="0"/>
              <w:rPr>
                <w:rFonts w:cstheme="minorHAnsi"/>
                <w:b w:val="0"/>
                <w:i/>
                <w:sz w:val="18"/>
              </w:rPr>
            </w:pPr>
            <w:r w:rsidRPr="00DF2102">
              <w:rPr>
                <w:rFonts w:cstheme="minorHAnsi"/>
                <w:b w:val="0"/>
                <w:i/>
                <w:sz w:val="18"/>
              </w:rPr>
              <w:t>Study site</w:t>
            </w:r>
          </w:p>
        </w:tc>
        <w:tc>
          <w:tcPr>
            <w:tcW w:w="467" w:type="pct"/>
          </w:tcPr>
          <w:p w14:paraId="6CE0378D" w14:textId="77777777" w:rsidR="000F60E0" w:rsidRPr="00DF2102" w:rsidRDefault="000F60E0" w:rsidP="00D43BF4">
            <w:pPr>
              <w:contextualSpacing/>
              <w:cnfStyle w:val="100000000000" w:firstRow="1" w:lastRow="0" w:firstColumn="0" w:lastColumn="0" w:oddVBand="0" w:evenVBand="0" w:oddHBand="0" w:evenHBand="0" w:firstRowFirstColumn="0" w:firstRowLastColumn="0" w:lastRowFirstColumn="0" w:lastRowLastColumn="0"/>
              <w:rPr>
                <w:rFonts w:cstheme="minorHAnsi"/>
                <w:b w:val="0"/>
                <w:i/>
                <w:sz w:val="18"/>
              </w:rPr>
            </w:pPr>
            <w:r w:rsidRPr="00DF2102">
              <w:rPr>
                <w:rFonts w:cstheme="minorHAnsi"/>
                <w:b w:val="0"/>
                <w:i/>
                <w:sz w:val="18"/>
              </w:rPr>
              <w:t>Dates of Study</w:t>
            </w:r>
          </w:p>
        </w:tc>
        <w:tc>
          <w:tcPr>
            <w:tcW w:w="481" w:type="pct"/>
          </w:tcPr>
          <w:p w14:paraId="70C01527" w14:textId="77777777" w:rsidR="000F60E0" w:rsidRPr="00DF2102" w:rsidRDefault="000F60E0" w:rsidP="00D43BF4">
            <w:pPr>
              <w:contextualSpacing/>
              <w:cnfStyle w:val="100000000000" w:firstRow="1" w:lastRow="0" w:firstColumn="0" w:lastColumn="0" w:oddVBand="0" w:evenVBand="0" w:oddHBand="0" w:evenHBand="0" w:firstRowFirstColumn="0" w:firstRowLastColumn="0" w:lastRowFirstColumn="0" w:lastRowLastColumn="0"/>
              <w:rPr>
                <w:rFonts w:cstheme="minorHAnsi"/>
                <w:b w:val="0"/>
                <w:i/>
                <w:sz w:val="18"/>
              </w:rPr>
            </w:pPr>
            <w:r w:rsidRPr="00DF2102">
              <w:rPr>
                <w:rFonts w:cstheme="minorHAnsi"/>
                <w:b w:val="0"/>
                <w:i/>
                <w:sz w:val="18"/>
              </w:rPr>
              <w:t>Comparator 1</w:t>
            </w:r>
          </w:p>
        </w:tc>
        <w:tc>
          <w:tcPr>
            <w:tcW w:w="561" w:type="pct"/>
          </w:tcPr>
          <w:p w14:paraId="13F87FF8" w14:textId="77777777" w:rsidR="000F60E0" w:rsidRPr="00DF2102" w:rsidRDefault="000F60E0" w:rsidP="00D43BF4">
            <w:pPr>
              <w:contextualSpacing/>
              <w:cnfStyle w:val="100000000000" w:firstRow="1" w:lastRow="0" w:firstColumn="0" w:lastColumn="0" w:oddVBand="0" w:evenVBand="0" w:oddHBand="0" w:evenHBand="0" w:firstRowFirstColumn="0" w:firstRowLastColumn="0" w:lastRowFirstColumn="0" w:lastRowLastColumn="0"/>
              <w:rPr>
                <w:rFonts w:cstheme="minorHAnsi"/>
                <w:b w:val="0"/>
                <w:i/>
                <w:sz w:val="18"/>
              </w:rPr>
            </w:pPr>
            <w:r w:rsidRPr="00DF2102">
              <w:rPr>
                <w:rFonts w:cstheme="minorHAnsi"/>
                <w:b w:val="0"/>
                <w:i/>
                <w:sz w:val="18"/>
              </w:rPr>
              <w:t>Comparator 2</w:t>
            </w:r>
          </w:p>
        </w:tc>
        <w:tc>
          <w:tcPr>
            <w:tcW w:w="459" w:type="pct"/>
          </w:tcPr>
          <w:p w14:paraId="3F51F7E1" w14:textId="77777777" w:rsidR="000F60E0" w:rsidRPr="00DF2102" w:rsidRDefault="000F60E0" w:rsidP="00D43BF4">
            <w:pPr>
              <w:contextualSpacing/>
              <w:cnfStyle w:val="100000000000" w:firstRow="1" w:lastRow="0" w:firstColumn="0" w:lastColumn="0" w:oddVBand="0" w:evenVBand="0" w:oddHBand="0" w:evenHBand="0" w:firstRowFirstColumn="0" w:firstRowLastColumn="0" w:lastRowFirstColumn="0" w:lastRowLastColumn="0"/>
              <w:rPr>
                <w:rFonts w:cstheme="minorHAnsi"/>
                <w:b w:val="0"/>
                <w:i/>
                <w:sz w:val="18"/>
              </w:rPr>
            </w:pPr>
            <w:r w:rsidRPr="00DF2102">
              <w:rPr>
                <w:rFonts w:cstheme="minorHAnsi"/>
                <w:b w:val="0"/>
                <w:i/>
                <w:sz w:val="18"/>
              </w:rPr>
              <w:t>Number of observations</w:t>
            </w:r>
          </w:p>
        </w:tc>
        <w:tc>
          <w:tcPr>
            <w:tcW w:w="442" w:type="pct"/>
          </w:tcPr>
          <w:p w14:paraId="469F41B6" w14:textId="77777777" w:rsidR="000F60E0" w:rsidRPr="00DF2102" w:rsidRDefault="000F60E0" w:rsidP="00D43BF4">
            <w:pPr>
              <w:contextualSpacing/>
              <w:cnfStyle w:val="100000000000" w:firstRow="1" w:lastRow="0" w:firstColumn="0" w:lastColumn="0" w:oddVBand="0" w:evenVBand="0" w:oddHBand="0" w:evenHBand="0" w:firstRowFirstColumn="0" w:firstRowLastColumn="0" w:lastRowFirstColumn="0" w:lastRowLastColumn="0"/>
              <w:rPr>
                <w:rFonts w:cstheme="minorHAnsi"/>
                <w:b w:val="0"/>
                <w:i/>
                <w:sz w:val="18"/>
              </w:rPr>
            </w:pPr>
            <w:r w:rsidRPr="00DF2102">
              <w:rPr>
                <w:rFonts w:cstheme="minorHAnsi"/>
                <w:b w:val="0"/>
                <w:i/>
                <w:sz w:val="18"/>
              </w:rPr>
              <w:t>Rates in comparator 1</w:t>
            </w:r>
          </w:p>
        </w:tc>
        <w:tc>
          <w:tcPr>
            <w:tcW w:w="379" w:type="pct"/>
          </w:tcPr>
          <w:p w14:paraId="66A8CE30" w14:textId="77777777" w:rsidR="000F60E0" w:rsidRPr="00DF2102" w:rsidRDefault="000F60E0" w:rsidP="00D43BF4">
            <w:pPr>
              <w:contextualSpacing/>
              <w:cnfStyle w:val="100000000000" w:firstRow="1" w:lastRow="0" w:firstColumn="0" w:lastColumn="0" w:oddVBand="0" w:evenVBand="0" w:oddHBand="0" w:evenHBand="0" w:firstRowFirstColumn="0" w:firstRowLastColumn="0" w:lastRowFirstColumn="0" w:lastRowLastColumn="0"/>
              <w:rPr>
                <w:rFonts w:cstheme="minorHAnsi"/>
                <w:b w:val="0"/>
                <w:i/>
                <w:sz w:val="18"/>
              </w:rPr>
            </w:pPr>
            <w:r w:rsidRPr="00DF2102">
              <w:rPr>
                <w:rFonts w:cstheme="minorHAnsi"/>
                <w:b w:val="0"/>
                <w:i/>
                <w:sz w:val="18"/>
              </w:rPr>
              <w:t>Rates in comparator 2</w:t>
            </w:r>
          </w:p>
        </w:tc>
        <w:tc>
          <w:tcPr>
            <w:tcW w:w="927" w:type="pct"/>
          </w:tcPr>
          <w:p w14:paraId="74FAF6EE" w14:textId="77777777" w:rsidR="000F60E0" w:rsidRPr="00DF2102" w:rsidRDefault="000F60E0" w:rsidP="00D43BF4">
            <w:pPr>
              <w:contextualSpacing/>
              <w:cnfStyle w:val="100000000000" w:firstRow="1" w:lastRow="0" w:firstColumn="0" w:lastColumn="0" w:oddVBand="0" w:evenVBand="0" w:oddHBand="0" w:evenHBand="0" w:firstRowFirstColumn="0" w:firstRowLastColumn="0" w:lastRowFirstColumn="0" w:lastRowLastColumn="0"/>
              <w:rPr>
                <w:rFonts w:cstheme="minorHAnsi"/>
                <w:b w:val="0"/>
                <w:i/>
                <w:sz w:val="18"/>
              </w:rPr>
            </w:pPr>
            <w:r w:rsidRPr="00DF2102">
              <w:rPr>
                <w:rFonts w:cstheme="minorHAnsi"/>
                <w:b w:val="0"/>
                <w:i/>
                <w:sz w:val="18"/>
              </w:rPr>
              <w:t>Differences</w:t>
            </w:r>
          </w:p>
        </w:tc>
      </w:tr>
      <w:tr w:rsidR="000F60E0" w:rsidRPr="00DF2102" w14:paraId="46060515" w14:textId="77777777" w:rsidTr="00421112">
        <w:trPr>
          <w:cnfStyle w:val="000000100000" w:firstRow="0" w:lastRow="0" w:firstColumn="0" w:lastColumn="0" w:oddVBand="0" w:evenVBand="0" w:oddHBand="1" w:evenHBand="0" w:firstRowFirstColumn="0" w:firstRowLastColumn="0" w:lastRowFirstColumn="0" w:lastRowLastColumn="0"/>
          <w:trHeight w:val="1342"/>
        </w:trPr>
        <w:tc>
          <w:tcPr>
            <w:cnfStyle w:val="001000000000" w:firstRow="0" w:lastRow="0" w:firstColumn="1" w:lastColumn="0" w:oddVBand="0" w:evenVBand="0" w:oddHBand="0" w:evenHBand="0" w:firstRowFirstColumn="0" w:firstRowLastColumn="0" w:lastRowFirstColumn="0" w:lastRowLastColumn="0"/>
            <w:tcW w:w="398" w:type="pct"/>
          </w:tcPr>
          <w:p w14:paraId="5B976318" w14:textId="77777777" w:rsidR="000F60E0" w:rsidRPr="00DF2102" w:rsidRDefault="000F60E0" w:rsidP="00D43BF4">
            <w:pPr>
              <w:contextualSpacing/>
              <w:rPr>
                <w:rFonts w:cstheme="minorHAnsi"/>
                <w:sz w:val="18"/>
              </w:rPr>
            </w:pPr>
            <w:r w:rsidRPr="00DF2102">
              <w:rPr>
                <w:rFonts w:cstheme="minorHAnsi"/>
                <w:sz w:val="18"/>
              </w:rPr>
              <w:t>DHS program</w:t>
            </w:r>
          </w:p>
        </w:tc>
        <w:tc>
          <w:tcPr>
            <w:tcW w:w="456" w:type="pct"/>
          </w:tcPr>
          <w:p w14:paraId="59C18475"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Pr>
                <w:rFonts w:cstheme="minorHAnsi"/>
                <w:sz w:val="18"/>
              </w:rPr>
              <w:t xml:space="preserve">Ghana Statistical Agency </w:t>
            </w:r>
            <w:r>
              <w:rPr>
                <w:rFonts w:cstheme="minorHAnsi"/>
                <w:noProof/>
                <w:sz w:val="18"/>
              </w:rPr>
              <w:t>[13]</w:t>
            </w:r>
          </w:p>
        </w:tc>
        <w:tc>
          <w:tcPr>
            <w:tcW w:w="430" w:type="pct"/>
          </w:tcPr>
          <w:p w14:paraId="70035631"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Ghana (national)</w:t>
            </w:r>
          </w:p>
        </w:tc>
        <w:tc>
          <w:tcPr>
            <w:tcW w:w="467" w:type="pct"/>
          </w:tcPr>
          <w:p w14:paraId="4B0E7FE6" w14:textId="5E6016C4" w:rsidR="000F60E0" w:rsidRPr="00DF2102" w:rsidRDefault="000F60E0" w:rsidP="00683DBA">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2008 DHS (birth history) and 2007 Maternal Health Survey (</w:t>
            </w:r>
            <w:r w:rsidR="00683DBA">
              <w:rPr>
                <w:rFonts w:cstheme="minorHAnsi"/>
                <w:sz w:val="18"/>
              </w:rPr>
              <w:t>FPH</w:t>
            </w:r>
            <w:r w:rsidRPr="00DF2102">
              <w:rPr>
                <w:rFonts w:cstheme="minorHAnsi"/>
                <w:sz w:val="18"/>
              </w:rPr>
              <w:t>)</w:t>
            </w:r>
          </w:p>
        </w:tc>
        <w:tc>
          <w:tcPr>
            <w:tcW w:w="481" w:type="pct"/>
          </w:tcPr>
          <w:p w14:paraId="064D7C31" w14:textId="744814DD" w:rsidR="000F60E0" w:rsidRPr="00DF2102" w:rsidRDefault="000F60E0" w:rsidP="00683DBA">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 xml:space="preserve">Standard DHS with </w:t>
            </w:r>
            <w:r w:rsidR="00683DBA">
              <w:rPr>
                <w:rFonts w:cstheme="minorHAnsi"/>
                <w:sz w:val="18"/>
              </w:rPr>
              <w:t>FBH+</w:t>
            </w:r>
          </w:p>
        </w:tc>
        <w:tc>
          <w:tcPr>
            <w:tcW w:w="561" w:type="pct"/>
          </w:tcPr>
          <w:p w14:paraId="65A20AE9" w14:textId="51BBC87B" w:rsidR="000F60E0" w:rsidRPr="00DF2102" w:rsidRDefault="000F60E0" w:rsidP="00683DBA">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 xml:space="preserve">Maternal Health Survey (MHS) with </w:t>
            </w:r>
            <w:r w:rsidR="00683DBA">
              <w:rPr>
                <w:rFonts w:cstheme="minorHAnsi"/>
                <w:sz w:val="18"/>
              </w:rPr>
              <w:t>FPH</w:t>
            </w:r>
          </w:p>
        </w:tc>
        <w:tc>
          <w:tcPr>
            <w:tcW w:w="459" w:type="pct"/>
          </w:tcPr>
          <w:p w14:paraId="148985CE"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DHS – 2,949</w:t>
            </w:r>
          </w:p>
          <w:p w14:paraId="7ADEFEA8"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MHS – 6,960</w:t>
            </w:r>
          </w:p>
        </w:tc>
        <w:tc>
          <w:tcPr>
            <w:tcW w:w="442" w:type="pct"/>
          </w:tcPr>
          <w:p w14:paraId="57DC7687"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Stillbirths</w:t>
            </w:r>
          </w:p>
          <w:p w14:paraId="3FBC10DB"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40/2949</w:t>
            </w:r>
          </w:p>
          <w:p w14:paraId="2CDF660B"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13.6 per 1000</w:t>
            </w:r>
          </w:p>
        </w:tc>
        <w:tc>
          <w:tcPr>
            <w:tcW w:w="379" w:type="pct"/>
          </w:tcPr>
          <w:p w14:paraId="115A8E96" w14:textId="77777777" w:rsidR="000F60E0" w:rsidRPr="00014AAF"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18"/>
              </w:rPr>
            </w:pPr>
            <w:r w:rsidRPr="00014AAF">
              <w:rPr>
                <w:rFonts w:cstheme="minorHAnsi"/>
                <w:color w:val="000000" w:themeColor="text1"/>
                <w:sz w:val="18"/>
              </w:rPr>
              <w:t>Stillbirths</w:t>
            </w:r>
          </w:p>
          <w:p w14:paraId="5A1CDB1F" w14:textId="77777777" w:rsidR="000F60E0" w:rsidRPr="00014AAF"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18"/>
              </w:rPr>
            </w:pPr>
            <w:r w:rsidRPr="00014AAF">
              <w:rPr>
                <w:rFonts w:cstheme="minorHAnsi"/>
                <w:color w:val="000000" w:themeColor="text1"/>
                <w:sz w:val="18"/>
              </w:rPr>
              <w:t>146/6960</w:t>
            </w:r>
          </w:p>
          <w:p w14:paraId="200F0ACE" w14:textId="77777777" w:rsidR="000F60E0" w:rsidRPr="00014AAF"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18"/>
              </w:rPr>
            </w:pPr>
            <w:r w:rsidRPr="00014AAF">
              <w:rPr>
                <w:rFonts w:cstheme="minorHAnsi"/>
                <w:color w:val="000000" w:themeColor="text1"/>
                <w:sz w:val="18"/>
              </w:rPr>
              <w:t>21.0 per 1000</w:t>
            </w:r>
          </w:p>
        </w:tc>
        <w:tc>
          <w:tcPr>
            <w:tcW w:w="927" w:type="pct"/>
          </w:tcPr>
          <w:p w14:paraId="7C1E52CE" w14:textId="77777777" w:rsidR="000F60E0" w:rsidRPr="00014AAF"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18"/>
              </w:rPr>
            </w:pPr>
            <w:r w:rsidRPr="00014AAF">
              <w:rPr>
                <w:rFonts w:cstheme="minorHAnsi"/>
                <w:color w:val="000000" w:themeColor="text1"/>
                <w:sz w:val="18"/>
              </w:rPr>
              <w:t>Rates were 35% lower in birth history compared to pregnancy history</w:t>
            </w:r>
          </w:p>
          <w:p w14:paraId="325B9E1A" w14:textId="77777777" w:rsidR="000F60E0" w:rsidRPr="00014AAF"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18"/>
              </w:rPr>
            </w:pPr>
            <w:r w:rsidRPr="00014AAF">
              <w:rPr>
                <w:rFonts w:cstheme="minorHAnsi"/>
                <w:color w:val="000000" w:themeColor="text1"/>
                <w:sz w:val="18"/>
              </w:rPr>
              <w:t>RR=0.65 (0.46 – 0.93)</w:t>
            </w:r>
          </w:p>
          <w:p w14:paraId="7FCD0942" w14:textId="77777777" w:rsidR="000F60E0" w:rsidRPr="00014AAF"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18"/>
              </w:rPr>
            </w:pPr>
            <w:r w:rsidRPr="00014AAF">
              <w:rPr>
                <w:rFonts w:cstheme="minorHAnsi"/>
                <w:color w:val="000000" w:themeColor="text1"/>
                <w:sz w:val="18"/>
              </w:rPr>
              <w:t xml:space="preserve">There was no difference in </w:t>
            </w:r>
            <w:r w:rsidRPr="00014AAF">
              <w:rPr>
                <w:rFonts w:ascii="Calibri" w:eastAsia="Times New Roman" w:hAnsi="Calibri" w:cs="Calibri"/>
                <w:color w:val="000000" w:themeColor="text1"/>
                <w:sz w:val="18"/>
                <w:szCs w:val="18"/>
                <w:lang w:bidi="he-IL"/>
              </w:rPr>
              <w:t>Early Neonatal Death (</w:t>
            </w:r>
            <w:r w:rsidRPr="00014AAF">
              <w:rPr>
                <w:rFonts w:cstheme="minorHAnsi"/>
                <w:color w:val="000000" w:themeColor="text1"/>
                <w:sz w:val="18"/>
              </w:rPr>
              <w:t>ENND) between the two surveys</w:t>
            </w:r>
          </w:p>
          <w:p w14:paraId="77E9238E" w14:textId="77777777" w:rsidR="000F60E0" w:rsidRPr="00014AAF"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18"/>
              </w:rPr>
            </w:pPr>
            <w:r w:rsidRPr="00014AAF">
              <w:rPr>
                <w:rFonts w:cstheme="minorHAnsi"/>
                <w:color w:val="000000" w:themeColor="text1"/>
                <w:sz w:val="18"/>
              </w:rPr>
              <w:t>RR=1.08 (0.82 – 1.42)</w:t>
            </w:r>
          </w:p>
        </w:tc>
      </w:tr>
      <w:tr w:rsidR="000F60E0" w:rsidRPr="00DF2102" w14:paraId="1DF5D167" w14:textId="77777777" w:rsidTr="00421112">
        <w:trPr>
          <w:trHeight w:val="977"/>
        </w:trPr>
        <w:tc>
          <w:tcPr>
            <w:cnfStyle w:val="001000000000" w:firstRow="0" w:lastRow="0" w:firstColumn="1" w:lastColumn="0" w:oddVBand="0" w:evenVBand="0" w:oddHBand="0" w:evenHBand="0" w:firstRowFirstColumn="0" w:firstRowLastColumn="0" w:lastRowFirstColumn="0" w:lastRowLastColumn="0"/>
            <w:tcW w:w="398" w:type="pct"/>
          </w:tcPr>
          <w:p w14:paraId="6FFDD243" w14:textId="77777777" w:rsidR="000F60E0" w:rsidRPr="00DF2102" w:rsidRDefault="000F60E0" w:rsidP="00D43BF4">
            <w:pPr>
              <w:contextualSpacing/>
              <w:rPr>
                <w:rFonts w:cstheme="minorHAnsi"/>
                <w:sz w:val="18"/>
              </w:rPr>
            </w:pPr>
            <w:r w:rsidRPr="00DF2102">
              <w:rPr>
                <w:rFonts w:cstheme="minorHAnsi"/>
                <w:sz w:val="18"/>
              </w:rPr>
              <w:t>DHS program</w:t>
            </w:r>
            <w:r w:rsidRPr="00DF2102">
              <w:rPr>
                <w:rFonts w:cstheme="minorHAnsi"/>
                <w:sz w:val="18"/>
              </w:rPr>
              <w:tab/>
            </w:r>
          </w:p>
        </w:tc>
        <w:tc>
          <w:tcPr>
            <w:tcW w:w="456" w:type="pct"/>
          </w:tcPr>
          <w:p w14:paraId="77785A29"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Pr>
                <w:rFonts w:cstheme="minorHAnsi"/>
                <w:sz w:val="18"/>
              </w:rPr>
              <w:t>Ghana Statistical Agency</w:t>
            </w:r>
            <w:r>
              <w:rPr>
                <w:rFonts w:cstheme="minorHAnsi"/>
                <w:noProof/>
                <w:sz w:val="18"/>
              </w:rPr>
              <w:t>[14]</w:t>
            </w:r>
          </w:p>
        </w:tc>
        <w:tc>
          <w:tcPr>
            <w:tcW w:w="430" w:type="pct"/>
          </w:tcPr>
          <w:p w14:paraId="5F27C09E"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p>
        </w:tc>
        <w:tc>
          <w:tcPr>
            <w:tcW w:w="467" w:type="pct"/>
          </w:tcPr>
          <w:p w14:paraId="131552A1"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p>
        </w:tc>
        <w:tc>
          <w:tcPr>
            <w:tcW w:w="481" w:type="pct"/>
          </w:tcPr>
          <w:p w14:paraId="340FAD2D"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sidRPr="00DF2102">
              <w:rPr>
                <w:rFonts w:cstheme="minorHAnsi"/>
                <w:sz w:val="18"/>
              </w:rPr>
              <w:t>107 surveys using birth history</w:t>
            </w:r>
          </w:p>
          <w:p w14:paraId="58736426"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p>
        </w:tc>
        <w:tc>
          <w:tcPr>
            <w:tcW w:w="561" w:type="pct"/>
          </w:tcPr>
          <w:p w14:paraId="5DD5E69C"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sidRPr="00DF2102">
              <w:rPr>
                <w:rFonts w:cstheme="minorHAnsi"/>
                <w:sz w:val="18"/>
              </w:rPr>
              <w:t>13 surveys using pregnancy history</w:t>
            </w:r>
          </w:p>
        </w:tc>
        <w:tc>
          <w:tcPr>
            <w:tcW w:w="459" w:type="pct"/>
          </w:tcPr>
          <w:p w14:paraId="71FCE295"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p>
        </w:tc>
        <w:tc>
          <w:tcPr>
            <w:tcW w:w="442" w:type="pct"/>
            <w:shd w:val="clear" w:color="auto" w:fill="auto"/>
          </w:tcPr>
          <w:p w14:paraId="0D8D6E42" w14:textId="77777777" w:rsidR="000F60E0" w:rsidRPr="000F60E0"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sidRPr="000F60E0">
              <w:rPr>
                <w:rFonts w:cstheme="minorHAnsi"/>
                <w:sz w:val="18"/>
              </w:rPr>
              <w:t>Mean SBR: ENMR ratio = 0.75</w:t>
            </w:r>
          </w:p>
          <w:p w14:paraId="05CBA4D5" w14:textId="77777777" w:rsidR="000F60E0" w:rsidRPr="000F60E0"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sidRPr="000F60E0">
              <w:rPr>
                <w:rFonts w:cstheme="minorHAnsi"/>
                <w:sz w:val="18"/>
              </w:rPr>
              <w:t>Mean SBR=12.7</w:t>
            </w:r>
          </w:p>
        </w:tc>
        <w:tc>
          <w:tcPr>
            <w:tcW w:w="379" w:type="pct"/>
            <w:shd w:val="clear" w:color="auto" w:fill="auto"/>
          </w:tcPr>
          <w:p w14:paraId="707F4476" w14:textId="77777777" w:rsidR="000F60E0" w:rsidRPr="000F60E0"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sidRPr="000F60E0">
              <w:rPr>
                <w:rFonts w:cstheme="minorHAnsi"/>
                <w:sz w:val="18"/>
              </w:rPr>
              <w:t>Mean SBR: ENMR ratio = 0.9</w:t>
            </w:r>
          </w:p>
          <w:p w14:paraId="5D724ED6" w14:textId="77777777" w:rsidR="000F60E0" w:rsidRPr="000F60E0"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sidRPr="000F60E0">
              <w:rPr>
                <w:rFonts w:cstheme="minorHAnsi"/>
                <w:sz w:val="18"/>
              </w:rPr>
              <w:t>Mean SBR=13.3</w:t>
            </w:r>
          </w:p>
        </w:tc>
        <w:tc>
          <w:tcPr>
            <w:tcW w:w="927" w:type="pct"/>
          </w:tcPr>
          <w:p w14:paraId="05475E35"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p>
        </w:tc>
      </w:tr>
      <w:tr w:rsidR="000F60E0" w:rsidRPr="00DF2102" w14:paraId="117C98F8" w14:textId="77777777" w:rsidTr="00421112">
        <w:trPr>
          <w:cnfStyle w:val="000000100000" w:firstRow="0" w:lastRow="0" w:firstColumn="0" w:lastColumn="0" w:oddVBand="0" w:evenVBand="0" w:oddHBand="1" w:evenHBand="0" w:firstRowFirstColumn="0" w:firstRowLastColumn="0" w:lastRowFirstColumn="0" w:lastRowLastColumn="0"/>
          <w:trHeight w:val="168"/>
        </w:trPr>
        <w:tc>
          <w:tcPr>
            <w:cnfStyle w:val="001000000000" w:firstRow="0" w:lastRow="0" w:firstColumn="1" w:lastColumn="0" w:oddVBand="0" w:evenVBand="0" w:oddHBand="0" w:evenHBand="0" w:firstRowFirstColumn="0" w:firstRowLastColumn="0" w:lastRowFirstColumn="0" w:lastRowLastColumn="0"/>
            <w:tcW w:w="4998" w:type="pct"/>
            <w:gridSpan w:val="10"/>
          </w:tcPr>
          <w:p w14:paraId="7A6F0E18" w14:textId="77777777" w:rsidR="000F60E0" w:rsidRPr="00DF2102" w:rsidRDefault="000F60E0" w:rsidP="00D43BF4">
            <w:pPr>
              <w:contextualSpacing/>
              <w:rPr>
                <w:rFonts w:cstheme="minorHAnsi"/>
                <w:sz w:val="18"/>
              </w:rPr>
            </w:pPr>
            <w:r w:rsidRPr="00DF2102">
              <w:rPr>
                <w:rFonts w:cstheme="minorHAnsi"/>
                <w:sz w:val="18"/>
              </w:rPr>
              <w:t>Older studies which were not direct comparison of the birth/pregnancy history approach, or did not assess SBR difference</w:t>
            </w:r>
          </w:p>
        </w:tc>
      </w:tr>
      <w:tr w:rsidR="000F60E0" w:rsidRPr="00DF2102" w14:paraId="4841222B" w14:textId="77777777" w:rsidTr="00421112">
        <w:trPr>
          <w:trHeight w:val="1709"/>
        </w:trPr>
        <w:tc>
          <w:tcPr>
            <w:cnfStyle w:val="001000000000" w:firstRow="0" w:lastRow="0" w:firstColumn="1" w:lastColumn="0" w:oddVBand="0" w:evenVBand="0" w:oddHBand="0" w:evenHBand="0" w:firstRowFirstColumn="0" w:firstRowLastColumn="0" w:lastRowFirstColumn="0" w:lastRowLastColumn="0"/>
            <w:tcW w:w="398" w:type="pct"/>
          </w:tcPr>
          <w:p w14:paraId="74052B72" w14:textId="77777777" w:rsidR="000F60E0" w:rsidRPr="00DF2102" w:rsidRDefault="000F60E0" w:rsidP="00D43BF4">
            <w:pPr>
              <w:contextualSpacing/>
              <w:rPr>
                <w:rFonts w:cstheme="minorHAnsi"/>
                <w:sz w:val="18"/>
              </w:rPr>
            </w:pPr>
            <w:r w:rsidRPr="00DF2102">
              <w:rPr>
                <w:rFonts w:cstheme="minorHAnsi"/>
                <w:sz w:val="18"/>
              </w:rPr>
              <w:t>Stanton C.</w:t>
            </w:r>
          </w:p>
        </w:tc>
        <w:tc>
          <w:tcPr>
            <w:tcW w:w="456" w:type="pct"/>
          </w:tcPr>
          <w:p w14:paraId="0560ADF4"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sidRPr="00DF2102">
              <w:rPr>
                <w:rFonts w:cstheme="minorHAnsi"/>
                <w:sz w:val="18"/>
              </w:rPr>
              <w:t>PhD JHU</w:t>
            </w:r>
          </w:p>
          <w:p w14:paraId="68FE0EBA"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Pr>
                <w:rFonts w:cstheme="minorHAnsi"/>
                <w:noProof/>
                <w:sz w:val="18"/>
              </w:rPr>
              <w:t>[15]</w:t>
            </w:r>
          </w:p>
        </w:tc>
        <w:tc>
          <w:tcPr>
            <w:tcW w:w="430" w:type="pct"/>
          </w:tcPr>
          <w:p w14:paraId="7587F266"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sidRPr="00DF2102">
              <w:rPr>
                <w:rFonts w:cstheme="minorHAnsi"/>
                <w:sz w:val="18"/>
              </w:rPr>
              <w:t>Philippines, National</w:t>
            </w:r>
          </w:p>
        </w:tc>
        <w:tc>
          <w:tcPr>
            <w:tcW w:w="467" w:type="pct"/>
          </w:tcPr>
          <w:p w14:paraId="7B6B246B"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sidRPr="00DF2102">
              <w:rPr>
                <w:rFonts w:cstheme="minorHAnsi"/>
                <w:sz w:val="18"/>
              </w:rPr>
              <w:t>1993 DHS and SMS surveys</w:t>
            </w:r>
          </w:p>
        </w:tc>
        <w:tc>
          <w:tcPr>
            <w:tcW w:w="481" w:type="pct"/>
          </w:tcPr>
          <w:p w14:paraId="58611654" w14:textId="726079F4" w:rsidR="000F60E0" w:rsidRPr="00DF2102" w:rsidRDefault="000F60E0" w:rsidP="00683DBA">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sidRPr="00DF2102">
              <w:rPr>
                <w:rFonts w:cstheme="minorHAnsi"/>
                <w:sz w:val="18"/>
              </w:rPr>
              <w:t xml:space="preserve">Standard DHS with </w:t>
            </w:r>
            <w:r w:rsidR="00683DBA">
              <w:rPr>
                <w:rFonts w:cstheme="minorHAnsi"/>
                <w:sz w:val="18"/>
              </w:rPr>
              <w:t>FPH</w:t>
            </w:r>
            <w:r w:rsidRPr="00DF2102">
              <w:rPr>
                <w:rFonts w:cstheme="minorHAnsi"/>
                <w:sz w:val="18"/>
              </w:rPr>
              <w:t xml:space="preserve"> replacing birth history</w:t>
            </w:r>
          </w:p>
        </w:tc>
        <w:tc>
          <w:tcPr>
            <w:tcW w:w="561" w:type="pct"/>
          </w:tcPr>
          <w:p w14:paraId="1FA27F4A" w14:textId="339F7133"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sidRPr="00DF2102">
              <w:rPr>
                <w:rFonts w:cstheme="minorHAnsi"/>
                <w:sz w:val="18"/>
              </w:rPr>
              <w:t>Safe Motherhood Survey (SMS)</w:t>
            </w:r>
            <w:r w:rsidR="00683DBA">
              <w:rPr>
                <w:rFonts w:cstheme="minorHAnsi"/>
                <w:sz w:val="18"/>
              </w:rPr>
              <w:t xml:space="preserve"> </w:t>
            </w:r>
            <w:r w:rsidRPr="00DF2102">
              <w:rPr>
                <w:rFonts w:cstheme="minorHAnsi"/>
                <w:sz w:val="18"/>
              </w:rPr>
              <w:t xml:space="preserve">– </w:t>
            </w:r>
            <w:r w:rsidRPr="00683DBA">
              <w:rPr>
                <w:rFonts w:cstheme="minorHAnsi"/>
                <w:sz w:val="18"/>
              </w:rPr>
              <w:t>pregnancy history</w:t>
            </w:r>
            <w:r w:rsidRPr="00DF2102">
              <w:rPr>
                <w:rFonts w:cstheme="minorHAnsi"/>
                <w:sz w:val="18"/>
              </w:rPr>
              <w:t xml:space="preserve"> plus sex of stillbirth, additional probe if pregnancy interval ≥4years</w:t>
            </w:r>
          </w:p>
        </w:tc>
        <w:tc>
          <w:tcPr>
            <w:tcW w:w="459" w:type="pct"/>
          </w:tcPr>
          <w:p w14:paraId="37FA0D81"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Pr>
                <w:rFonts w:cstheme="minorHAnsi"/>
                <w:sz w:val="18"/>
              </w:rPr>
              <w:t>In SMS 6329 births in three</w:t>
            </w:r>
            <w:r w:rsidRPr="00DF2102">
              <w:rPr>
                <w:rFonts w:cstheme="minorHAnsi"/>
                <w:sz w:val="18"/>
              </w:rPr>
              <w:t xml:space="preserve"> years prior to survey</w:t>
            </w:r>
          </w:p>
        </w:tc>
        <w:tc>
          <w:tcPr>
            <w:tcW w:w="442" w:type="pct"/>
          </w:tcPr>
          <w:p w14:paraId="0EE4DC9E"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p>
        </w:tc>
        <w:tc>
          <w:tcPr>
            <w:tcW w:w="379" w:type="pct"/>
          </w:tcPr>
          <w:p w14:paraId="7CF04933"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p>
        </w:tc>
        <w:tc>
          <w:tcPr>
            <w:tcW w:w="927" w:type="pct"/>
          </w:tcPr>
          <w:p w14:paraId="29352563"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sidRPr="00DF2102">
              <w:rPr>
                <w:rFonts w:cstheme="minorHAnsi"/>
                <w:sz w:val="18"/>
              </w:rPr>
              <w:t># stillbirths 34% higher in SMS</w:t>
            </w:r>
          </w:p>
          <w:p w14:paraId="76E8042E"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sidRPr="00DF2102">
              <w:rPr>
                <w:rFonts w:cstheme="minorHAnsi"/>
                <w:sz w:val="18"/>
              </w:rPr>
              <w:t># early losses 26% higher in SMS</w:t>
            </w:r>
          </w:p>
          <w:p w14:paraId="3DF541E9"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p>
          <w:p w14:paraId="04EE6263" w14:textId="77777777" w:rsidR="000F60E0" w:rsidRPr="00DF2102" w:rsidRDefault="000F60E0" w:rsidP="00D43BF4">
            <w:pPr>
              <w:contextualSpacing/>
              <w:cnfStyle w:val="000000000000" w:firstRow="0" w:lastRow="0" w:firstColumn="0" w:lastColumn="0" w:oddVBand="0" w:evenVBand="0" w:oddHBand="0" w:evenHBand="0" w:firstRowFirstColumn="0" w:firstRowLastColumn="0" w:lastRowFirstColumn="0" w:lastRowLastColumn="0"/>
              <w:rPr>
                <w:rFonts w:cstheme="minorHAnsi"/>
                <w:sz w:val="18"/>
              </w:rPr>
            </w:pPr>
            <w:r w:rsidRPr="00DF2102">
              <w:rPr>
                <w:rFonts w:cstheme="minorHAnsi"/>
                <w:sz w:val="18"/>
              </w:rPr>
              <w:t>[note comparison not direct as different household, same preg</w:t>
            </w:r>
            <w:r>
              <w:rPr>
                <w:rFonts w:cstheme="minorHAnsi"/>
                <w:sz w:val="18"/>
              </w:rPr>
              <w:t>nancy</w:t>
            </w:r>
            <w:r w:rsidRPr="00DF2102">
              <w:rPr>
                <w:rFonts w:cstheme="minorHAnsi"/>
                <w:sz w:val="18"/>
              </w:rPr>
              <w:t xml:space="preserve"> </w:t>
            </w:r>
            <w:r>
              <w:rPr>
                <w:rFonts w:cstheme="minorHAnsi"/>
                <w:sz w:val="18"/>
              </w:rPr>
              <w:t xml:space="preserve">history </w:t>
            </w:r>
            <w:r w:rsidRPr="00DF2102">
              <w:rPr>
                <w:rFonts w:cstheme="minorHAnsi"/>
                <w:sz w:val="18"/>
              </w:rPr>
              <w:t>module but DHS many more questions – findings may be more about survey fatigue than the module]</w:t>
            </w:r>
          </w:p>
        </w:tc>
      </w:tr>
      <w:tr w:rsidR="000F60E0" w:rsidRPr="00DF2102" w14:paraId="32A2B54C" w14:textId="77777777" w:rsidTr="00421112">
        <w:trPr>
          <w:cnfStyle w:val="000000100000" w:firstRow="0" w:lastRow="0" w:firstColumn="0" w:lastColumn="0" w:oddVBand="0" w:evenVBand="0" w:oddHBand="1" w:evenHBand="0" w:firstRowFirstColumn="0" w:firstRowLastColumn="0" w:lastRowFirstColumn="0" w:lastRowLastColumn="0"/>
          <w:trHeight w:val="2010"/>
        </w:trPr>
        <w:tc>
          <w:tcPr>
            <w:cnfStyle w:val="001000000000" w:firstRow="0" w:lastRow="0" w:firstColumn="1" w:lastColumn="0" w:oddVBand="0" w:evenVBand="0" w:oddHBand="0" w:evenHBand="0" w:firstRowFirstColumn="0" w:firstRowLastColumn="0" w:lastRowFirstColumn="0" w:lastRowLastColumn="0"/>
            <w:tcW w:w="398" w:type="pct"/>
          </w:tcPr>
          <w:p w14:paraId="05C899ED" w14:textId="77777777" w:rsidR="000F60E0" w:rsidRPr="00DF2102" w:rsidRDefault="000F60E0" w:rsidP="00D43BF4">
            <w:pPr>
              <w:contextualSpacing/>
              <w:rPr>
                <w:rFonts w:cstheme="minorHAnsi"/>
                <w:sz w:val="18"/>
              </w:rPr>
            </w:pPr>
            <w:proofErr w:type="spellStart"/>
            <w:r w:rsidRPr="00DF2102">
              <w:rPr>
                <w:rFonts w:cstheme="minorHAnsi"/>
                <w:sz w:val="18"/>
              </w:rPr>
              <w:t>Espeut</w:t>
            </w:r>
            <w:proofErr w:type="spellEnd"/>
            <w:r w:rsidRPr="00DF2102">
              <w:rPr>
                <w:rFonts w:cstheme="minorHAnsi"/>
                <w:sz w:val="18"/>
              </w:rPr>
              <w:t xml:space="preserve"> D., Becker S.</w:t>
            </w:r>
          </w:p>
        </w:tc>
        <w:tc>
          <w:tcPr>
            <w:tcW w:w="456" w:type="pct"/>
          </w:tcPr>
          <w:p w14:paraId="7BC5C574"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Journal of Health, Population and Nutrition</w:t>
            </w:r>
            <w:r>
              <w:rPr>
                <w:rFonts w:cstheme="minorHAnsi"/>
                <w:noProof/>
                <w:sz w:val="18"/>
              </w:rPr>
              <w:t>[16]</w:t>
            </w:r>
          </w:p>
          <w:p w14:paraId="6D34E15C"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p>
        </w:tc>
        <w:tc>
          <w:tcPr>
            <w:tcW w:w="430" w:type="pct"/>
          </w:tcPr>
          <w:p w14:paraId="20B667C2"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Bangladesh, Matlab HDSS</w:t>
            </w:r>
          </w:p>
        </w:tc>
        <w:tc>
          <w:tcPr>
            <w:tcW w:w="467" w:type="pct"/>
          </w:tcPr>
          <w:p w14:paraId="10B72F28"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1994 Matlab Demographic survey</w:t>
            </w:r>
          </w:p>
        </w:tc>
        <w:tc>
          <w:tcPr>
            <w:tcW w:w="481" w:type="pct"/>
          </w:tcPr>
          <w:p w14:paraId="5E98D56A" w14:textId="29D87B09" w:rsidR="000F60E0" w:rsidRPr="00DF2102" w:rsidRDefault="000F60E0" w:rsidP="00683DBA">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 xml:space="preserve">50% </w:t>
            </w:r>
            <w:r w:rsidRPr="00683DBA">
              <w:rPr>
                <w:rFonts w:cstheme="minorHAnsi"/>
                <w:sz w:val="18"/>
              </w:rPr>
              <w:t xml:space="preserve">questionnaire </w:t>
            </w:r>
            <w:r w:rsidR="00683DBA" w:rsidRPr="00683DBA">
              <w:rPr>
                <w:rFonts w:cstheme="minorHAnsi"/>
                <w:sz w:val="18"/>
              </w:rPr>
              <w:t>FBH+</w:t>
            </w:r>
            <w:r w:rsidRPr="00683DBA">
              <w:rPr>
                <w:rFonts w:cstheme="minorHAnsi"/>
                <w:sz w:val="18"/>
              </w:rPr>
              <w:t xml:space="preserve"> forward (as</w:t>
            </w:r>
            <w:r w:rsidRPr="00DF2102">
              <w:rPr>
                <w:rFonts w:cstheme="minorHAnsi"/>
                <w:sz w:val="18"/>
              </w:rPr>
              <w:t xml:space="preserve"> per Bangladesh DHS)</w:t>
            </w:r>
          </w:p>
        </w:tc>
        <w:tc>
          <w:tcPr>
            <w:tcW w:w="561" w:type="pct"/>
          </w:tcPr>
          <w:p w14:paraId="28403314" w14:textId="4B7047FE" w:rsidR="000F60E0" w:rsidRPr="00DF2102" w:rsidRDefault="000F60E0" w:rsidP="00683DBA">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 xml:space="preserve">50% questionnaire </w:t>
            </w:r>
            <w:r w:rsidR="00683DBA">
              <w:rPr>
                <w:rFonts w:cstheme="minorHAnsi"/>
                <w:sz w:val="18"/>
              </w:rPr>
              <w:t>FPH</w:t>
            </w:r>
            <w:r w:rsidRPr="00DF2102">
              <w:rPr>
                <w:rFonts w:cstheme="minorHAnsi"/>
                <w:sz w:val="18"/>
              </w:rPr>
              <w:t xml:space="preserve"> forward</w:t>
            </w:r>
          </w:p>
        </w:tc>
        <w:tc>
          <w:tcPr>
            <w:tcW w:w="459" w:type="pct"/>
          </w:tcPr>
          <w:p w14:paraId="41F44B80"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M</w:t>
            </w:r>
            <w:r>
              <w:rPr>
                <w:rFonts w:cstheme="minorHAnsi"/>
                <w:sz w:val="18"/>
              </w:rPr>
              <w:t xml:space="preserve">atlab </w:t>
            </w:r>
            <w:r w:rsidRPr="00DF2102">
              <w:rPr>
                <w:rFonts w:cstheme="minorHAnsi"/>
                <w:sz w:val="18"/>
              </w:rPr>
              <w:t>DHS – 3225 households sampled, 3009 household interviews, 3480 women reproductive age, 3039 women interviews</w:t>
            </w:r>
          </w:p>
        </w:tc>
        <w:tc>
          <w:tcPr>
            <w:tcW w:w="442" w:type="pct"/>
          </w:tcPr>
          <w:p w14:paraId="5401410B"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ENND – 46/58 (79%) (HDSS baseline) captured in survey</w:t>
            </w:r>
          </w:p>
          <w:p w14:paraId="4F293124"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p>
          <w:p w14:paraId="7A4F0C5D"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014AAF">
              <w:rPr>
                <w:rFonts w:eastAsia="Times New Roman" w:cs="Calibri"/>
                <w:color w:val="000000" w:themeColor="text1"/>
                <w:sz w:val="18"/>
                <w:szCs w:val="18"/>
                <w:lang w:bidi="he-IL"/>
              </w:rPr>
              <w:t>Late Neonatal Death (</w:t>
            </w:r>
            <w:r w:rsidRPr="00014AAF">
              <w:rPr>
                <w:rFonts w:cstheme="minorHAnsi"/>
                <w:color w:val="000000" w:themeColor="text1"/>
                <w:sz w:val="18"/>
              </w:rPr>
              <w:t xml:space="preserve">LNND) </w:t>
            </w:r>
            <w:r w:rsidRPr="00DF2102">
              <w:rPr>
                <w:rFonts w:cstheme="minorHAnsi"/>
                <w:sz w:val="18"/>
              </w:rPr>
              <w:t>– 22/26 captured</w:t>
            </w:r>
          </w:p>
        </w:tc>
        <w:tc>
          <w:tcPr>
            <w:tcW w:w="379" w:type="pct"/>
          </w:tcPr>
          <w:p w14:paraId="459A4744"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 xml:space="preserve">ENND – </w:t>
            </w:r>
          </w:p>
          <w:p w14:paraId="4AACE2BB"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63/77 (82%) (HDSS baseline) captured in survey</w:t>
            </w:r>
          </w:p>
          <w:p w14:paraId="6582F068"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p>
          <w:p w14:paraId="6B4DA2C4"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p>
        </w:tc>
        <w:tc>
          <w:tcPr>
            <w:tcW w:w="927" w:type="pct"/>
          </w:tcPr>
          <w:p w14:paraId="1C6A2301"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Did not report on stillbirths</w:t>
            </w:r>
          </w:p>
          <w:p w14:paraId="2ECDA31F"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p>
          <w:p w14:paraId="21F7BA39"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For ENNDs – 2 – 3% higher capture in pregnancy history</w:t>
            </w:r>
          </w:p>
          <w:p w14:paraId="37AFEE01"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r w:rsidRPr="00DF2102">
              <w:rPr>
                <w:rFonts w:cstheme="minorHAnsi"/>
                <w:sz w:val="18"/>
              </w:rPr>
              <w:t>[note also very small sample size]</w:t>
            </w:r>
          </w:p>
          <w:p w14:paraId="734A7946" w14:textId="77777777" w:rsidR="000F60E0"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p>
          <w:p w14:paraId="0B1B5543" w14:textId="77777777" w:rsidR="000F60E0" w:rsidRPr="00DF2102" w:rsidRDefault="000F60E0" w:rsidP="00D43BF4">
            <w:pPr>
              <w:contextualSpacing/>
              <w:cnfStyle w:val="000000100000" w:firstRow="0" w:lastRow="0" w:firstColumn="0" w:lastColumn="0" w:oddVBand="0" w:evenVBand="0" w:oddHBand="1" w:evenHBand="0" w:firstRowFirstColumn="0" w:firstRowLastColumn="0" w:lastRowFirstColumn="0" w:lastRowLastColumn="0"/>
              <w:rPr>
                <w:rFonts w:cstheme="minorHAnsi"/>
                <w:sz w:val="18"/>
              </w:rPr>
            </w:pPr>
          </w:p>
        </w:tc>
      </w:tr>
    </w:tbl>
    <w:p w14:paraId="2711E2CD" w14:textId="77777777" w:rsidR="000F60E0" w:rsidRDefault="000F60E0" w:rsidP="00D43BF4">
      <w:pPr>
        <w:pStyle w:val="Heading1"/>
        <w:spacing w:line="259" w:lineRule="auto"/>
        <w:jc w:val="both"/>
        <w:rPr>
          <w:rFonts w:asciiTheme="minorHAnsi" w:eastAsia="Times New Roman" w:hAnsiTheme="minorHAnsi" w:cstheme="minorHAnsi"/>
          <w:b w:val="0"/>
          <w:bCs w:val="0"/>
          <w:sz w:val="22"/>
          <w:szCs w:val="22"/>
        </w:rPr>
        <w:sectPr w:rsidR="000F60E0" w:rsidSect="00DF75C2">
          <w:pgSz w:w="16838" w:h="11906" w:orient="landscape"/>
          <w:pgMar w:top="1440" w:right="1440" w:bottom="1440" w:left="1440" w:header="708" w:footer="708" w:gutter="0"/>
          <w:cols w:space="708"/>
          <w:docGrid w:linePitch="360"/>
        </w:sectPr>
      </w:pPr>
    </w:p>
    <w:p w14:paraId="7436A32B" w14:textId="5A84E6D9" w:rsidR="000F60E0" w:rsidRPr="00DF75C2" w:rsidRDefault="0033766B" w:rsidP="00D43BF4">
      <w:pPr>
        <w:pStyle w:val="Heading1"/>
        <w:rPr>
          <w:rFonts w:asciiTheme="minorHAnsi" w:hAnsiTheme="minorHAnsi" w:cstheme="minorHAnsi"/>
          <w:sz w:val="22"/>
          <w:szCs w:val="22"/>
        </w:rPr>
      </w:pPr>
      <w:bookmarkStart w:id="2" w:name="_Annex_2_–"/>
      <w:bookmarkStart w:id="3" w:name="_Toc511134123"/>
      <w:bookmarkEnd w:id="2"/>
      <w:r>
        <w:rPr>
          <w:rFonts w:asciiTheme="minorHAnsi" w:hAnsiTheme="minorHAnsi" w:cstheme="minorHAnsi"/>
          <w:sz w:val="22"/>
          <w:szCs w:val="22"/>
        </w:rPr>
        <w:lastRenderedPageBreak/>
        <w:t xml:space="preserve">Appendix </w:t>
      </w:r>
      <w:r w:rsidR="00D831AF">
        <w:rPr>
          <w:rFonts w:asciiTheme="minorHAnsi" w:hAnsiTheme="minorHAnsi" w:cstheme="minorHAnsi"/>
          <w:sz w:val="22"/>
          <w:szCs w:val="22"/>
        </w:rPr>
        <w:t>S</w:t>
      </w:r>
      <w:r w:rsidR="000F60E0" w:rsidRPr="00DF75C2">
        <w:rPr>
          <w:rFonts w:asciiTheme="minorHAnsi" w:hAnsiTheme="minorHAnsi" w:cstheme="minorHAnsi"/>
          <w:sz w:val="22"/>
          <w:szCs w:val="22"/>
        </w:rPr>
        <w:t>2 –</w:t>
      </w:r>
      <w:r w:rsidR="00511259">
        <w:rPr>
          <w:rFonts w:asciiTheme="minorHAnsi" w:hAnsiTheme="minorHAnsi" w:cstheme="minorHAnsi"/>
          <w:sz w:val="22"/>
          <w:szCs w:val="22"/>
        </w:rPr>
        <w:t xml:space="preserve"> EN-INDEPTH study</w:t>
      </w:r>
      <w:r w:rsidR="000F60E0" w:rsidRPr="00DF75C2">
        <w:rPr>
          <w:rFonts w:asciiTheme="minorHAnsi" w:hAnsiTheme="minorHAnsi" w:cstheme="minorHAnsi"/>
          <w:sz w:val="22"/>
          <w:szCs w:val="22"/>
        </w:rPr>
        <w:t xml:space="preserve"> Ethical Approval of local Institutional Review Boards</w:t>
      </w:r>
      <w:bookmarkEnd w:id="3"/>
      <w:r w:rsidR="000F60E0" w:rsidRPr="00DF75C2">
        <w:rPr>
          <w:rFonts w:asciiTheme="minorHAnsi" w:hAnsiTheme="minorHAnsi" w:cstheme="minorHAnsi"/>
          <w:sz w:val="22"/>
          <w:szCs w:val="22"/>
        </w:rPr>
        <w:t xml:space="preserve"> </w:t>
      </w:r>
    </w:p>
    <w:p w14:paraId="6F1E9A82" w14:textId="77777777" w:rsidR="000F60E0" w:rsidRDefault="000F60E0" w:rsidP="00D43BF4"/>
    <w:tbl>
      <w:tblPr>
        <w:tblStyle w:val="TableGrid"/>
        <w:tblW w:w="0" w:type="auto"/>
        <w:tblLook w:val="04A0" w:firstRow="1" w:lastRow="0" w:firstColumn="1" w:lastColumn="0" w:noHBand="0" w:noVBand="1"/>
      </w:tblPr>
      <w:tblGrid>
        <w:gridCol w:w="1827"/>
        <w:gridCol w:w="2730"/>
        <w:gridCol w:w="2180"/>
        <w:gridCol w:w="2273"/>
      </w:tblGrid>
      <w:tr w:rsidR="000F60E0" w:rsidRPr="009F3132" w14:paraId="1223996C" w14:textId="77777777" w:rsidTr="00D43BF4">
        <w:tc>
          <w:tcPr>
            <w:tcW w:w="1827" w:type="dxa"/>
          </w:tcPr>
          <w:p w14:paraId="041A7108" w14:textId="77777777" w:rsidR="000F60E0" w:rsidRPr="009F3132" w:rsidRDefault="000F60E0" w:rsidP="00D43BF4">
            <w:pPr>
              <w:rPr>
                <w:sz w:val="20"/>
                <w:szCs w:val="20"/>
              </w:rPr>
            </w:pPr>
            <w:r w:rsidRPr="009F3132">
              <w:rPr>
                <w:sz w:val="20"/>
                <w:szCs w:val="20"/>
              </w:rPr>
              <w:t>HDSS site</w:t>
            </w:r>
          </w:p>
        </w:tc>
        <w:tc>
          <w:tcPr>
            <w:tcW w:w="2730" w:type="dxa"/>
          </w:tcPr>
          <w:p w14:paraId="056EE081" w14:textId="77777777" w:rsidR="000F60E0" w:rsidRPr="009F3132" w:rsidRDefault="000F60E0" w:rsidP="00D43BF4">
            <w:pPr>
              <w:rPr>
                <w:sz w:val="20"/>
                <w:szCs w:val="20"/>
              </w:rPr>
            </w:pPr>
            <w:r w:rsidRPr="009F3132">
              <w:rPr>
                <w:sz w:val="20"/>
                <w:szCs w:val="20"/>
              </w:rPr>
              <w:t>Institutional Review Boards</w:t>
            </w:r>
          </w:p>
        </w:tc>
        <w:tc>
          <w:tcPr>
            <w:tcW w:w="2180" w:type="dxa"/>
          </w:tcPr>
          <w:p w14:paraId="09A768DE" w14:textId="77777777" w:rsidR="000F60E0" w:rsidRPr="009F3132" w:rsidRDefault="000F60E0" w:rsidP="00D43BF4">
            <w:pPr>
              <w:rPr>
                <w:sz w:val="20"/>
                <w:szCs w:val="20"/>
              </w:rPr>
            </w:pPr>
            <w:r w:rsidRPr="009F3132">
              <w:rPr>
                <w:sz w:val="20"/>
                <w:szCs w:val="20"/>
              </w:rPr>
              <w:t>Dat</w:t>
            </w:r>
            <w:r w:rsidR="004A27C7">
              <w:rPr>
                <w:sz w:val="20"/>
                <w:szCs w:val="20"/>
              </w:rPr>
              <w:t>e</w:t>
            </w:r>
          </w:p>
        </w:tc>
        <w:tc>
          <w:tcPr>
            <w:tcW w:w="2273" w:type="dxa"/>
          </w:tcPr>
          <w:p w14:paraId="766EC25E" w14:textId="77777777" w:rsidR="000F60E0" w:rsidRPr="009F3132" w:rsidRDefault="000F60E0" w:rsidP="00D43BF4">
            <w:pPr>
              <w:rPr>
                <w:sz w:val="20"/>
                <w:szCs w:val="20"/>
              </w:rPr>
            </w:pPr>
            <w:r w:rsidRPr="009F3132">
              <w:rPr>
                <w:sz w:val="20"/>
                <w:szCs w:val="20"/>
              </w:rPr>
              <w:t>Number/Ref</w:t>
            </w:r>
          </w:p>
        </w:tc>
      </w:tr>
      <w:tr w:rsidR="000F60E0" w:rsidRPr="009F3132" w14:paraId="525923C9" w14:textId="77777777" w:rsidTr="00D43BF4">
        <w:tc>
          <w:tcPr>
            <w:tcW w:w="1827" w:type="dxa"/>
          </w:tcPr>
          <w:p w14:paraId="7AC16EB7" w14:textId="77777777" w:rsidR="000F60E0" w:rsidRPr="009F3132" w:rsidRDefault="000F60E0" w:rsidP="00D43BF4">
            <w:pPr>
              <w:rPr>
                <w:sz w:val="20"/>
                <w:szCs w:val="20"/>
              </w:rPr>
            </w:pPr>
            <w:proofErr w:type="spellStart"/>
            <w:r w:rsidRPr="009F3132">
              <w:rPr>
                <w:sz w:val="20"/>
                <w:szCs w:val="20"/>
              </w:rPr>
              <w:t>Bandim</w:t>
            </w:r>
            <w:proofErr w:type="spellEnd"/>
          </w:p>
        </w:tc>
        <w:tc>
          <w:tcPr>
            <w:tcW w:w="2730" w:type="dxa"/>
          </w:tcPr>
          <w:p w14:paraId="69C1624E" w14:textId="77777777" w:rsidR="000F60E0" w:rsidRPr="00E13235" w:rsidRDefault="000F60E0" w:rsidP="00C60EBF">
            <w:pPr>
              <w:rPr>
                <w:sz w:val="20"/>
                <w:szCs w:val="20"/>
                <w:lang w:val="pt-PT"/>
              </w:rPr>
            </w:pPr>
            <w:r w:rsidRPr="00E13235">
              <w:rPr>
                <w:sz w:val="20"/>
                <w:szCs w:val="20"/>
                <w:lang w:val="pt-PT"/>
              </w:rPr>
              <w:t>Comit</w:t>
            </w:r>
            <w:r w:rsidR="00500F58" w:rsidRPr="00E13235">
              <w:rPr>
                <w:sz w:val="20"/>
                <w:szCs w:val="20"/>
                <w:lang w:val="pt-PT"/>
              </w:rPr>
              <w:t>é</w:t>
            </w:r>
            <w:r w:rsidRPr="00E13235">
              <w:rPr>
                <w:sz w:val="20"/>
                <w:szCs w:val="20"/>
                <w:lang w:val="pt-PT"/>
              </w:rPr>
              <w:t xml:space="preserve"> Nacional de </w:t>
            </w:r>
            <w:r w:rsidR="00C60EBF" w:rsidRPr="00E13235">
              <w:rPr>
                <w:sz w:val="20"/>
                <w:szCs w:val="20"/>
                <w:lang w:val="pt-PT"/>
              </w:rPr>
              <w:t>É</w:t>
            </w:r>
            <w:r w:rsidRPr="00E13235">
              <w:rPr>
                <w:sz w:val="20"/>
                <w:szCs w:val="20"/>
                <w:lang w:val="pt-PT"/>
              </w:rPr>
              <w:t>tica na Sa</w:t>
            </w:r>
            <w:r w:rsidR="00500F58" w:rsidRPr="00E13235">
              <w:rPr>
                <w:sz w:val="20"/>
                <w:szCs w:val="20"/>
                <w:lang w:val="pt-PT"/>
              </w:rPr>
              <w:t>ú</w:t>
            </w:r>
            <w:r w:rsidRPr="00E13235">
              <w:rPr>
                <w:sz w:val="20"/>
                <w:szCs w:val="20"/>
                <w:lang w:val="pt-PT"/>
              </w:rPr>
              <w:t xml:space="preserve">de </w:t>
            </w:r>
          </w:p>
        </w:tc>
        <w:tc>
          <w:tcPr>
            <w:tcW w:w="2180" w:type="dxa"/>
          </w:tcPr>
          <w:p w14:paraId="3AE5460B" w14:textId="77777777" w:rsidR="000F60E0" w:rsidRPr="009F3132" w:rsidRDefault="000F60E0" w:rsidP="00D43BF4">
            <w:pPr>
              <w:rPr>
                <w:sz w:val="20"/>
                <w:szCs w:val="20"/>
              </w:rPr>
            </w:pPr>
            <w:r w:rsidRPr="009F3132">
              <w:rPr>
                <w:sz w:val="20"/>
                <w:szCs w:val="20"/>
              </w:rPr>
              <w:t>12 June 2017</w:t>
            </w:r>
          </w:p>
        </w:tc>
        <w:tc>
          <w:tcPr>
            <w:tcW w:w="2273" w:type="dxa"/>
          </w:tcPr>
          <w:p w14:paraId="08BCE991" w14:textId="77777777" w:rsidR="000F60E0" w:rsidRPr="009F3132" w:rsidRDefault="000F60E0" w:rsidP="00D43BF4">
            <w:pPr>
              <w:rPr>
                <w:sz w:val="20"/>
                <w:szCs w:val="20"/>
              </w:rPr>
            </w:pPr>
            <w:r w:rsidRPr="009F3132">
              <w:rPr>
                <w:sz w:val="20"/>
                <w:szCs w:val="20"/>
              </w:rPr>
              <w:t>072/CNES/INASA/2017</w:t>
            </w:r>
          </w:p>
        </w:tc>
      </w:tr>
      <w:tr w:rsidR="000F60E0" w:rsidRPr="009F3132" w14:paraId="38191916" w14:textId="77777777" w:rsidTr="00D43BF4">
        <w:trPr>
          <w:trHeight w:val="584"/>
        </w:trPr>
        <w:tc>
          <w:tcPr>
            <w:tcW w:w="1827" w:type="dxa"/>
          </w:tcPr>
          <w:p w14:paraId="40BEB421" w14:textId="77777777" w:rsidR="000F60E0" w:rsidRPr="009F3132" w:rsidRDefault="000F60E0" w:rsidP="00D43BF4">
            <w:pPr>
              <w:rPr>
                <w:sz w:val="20"/>
                <w:szCs w:val="20"/>
              </w:rPr>
            </w:pPr>
            <w:proofErr w:type="spellStart"/>
            <w:r w:rsidRPr="009F3132">
              <w:rPr>
                <w:sz w:val="20"/>
                <w:szCs w:val="20"/>
              </w:rPr>
              <w:t>Dabat</w:t>
            </w:r>
            <w:proofErr w:type="spellEnd"/>
          </w:p>
        </w:tc>
        <w:tc>
          <w:tcPr>
            <w:tcW w:w="2730" w:type="dxa"/>
          </w:tcPr>
          <w:p w14:paraId="6F113538" w14:textId="77777777" w:rsidR="000F60E0" w:rsidRPr="009F3132" w:rsidRDefault="000F60E0" w:rsidP="00D43BF4">
            <w:pPr>
              <w:rPr>
                <w:sz w:val="20"/>
                <w:szCs w:val="20"/>
              </w:rPr>
            </w:pPr>
            <w:r w:rsidRPr="009F3132">
              <w:rPr>
                <w:sz w:val="20"/>
                <w:szCs w:val="20"/>
              </w:rPr>
              <w:t>Institutional Review Board, University of Gondar</w:t>
            </w:r>
          </w:p>
        </w:tc>
        <w:tc>
          <w:tcPr>
            <w:tcW w:w="2180" w:type="dxa"/>
          </w:tcPr>
          <w:p w14:paraId="0233A061" w14:textId="77777777" w:rsidR="000F60E0" w:rsidRPr="009F3132" w:rsidRDefault="000F60E0" w:rsidP="00D43BF4">
            <w:pPr>
              <w:rPr>
                <w:sz w:val="20"/>
                <w:szCs w:val="20"/>
              </w:rPr>
            </w:pPr>
            <w:r w:rsidRPr="009F3132">
              <w:rPr>
                <w:sz w:val="20"/>
                <w:szCs w:val="20"/>
              </w:rPr>
              <w:t>19 April 2017</w:t>
            </w:r>
          </w:p>
        </w:tc>
        <w:tc>
          <w:tcPr>
            <w:tcW w:w="2273" w:type="dxa"/>
          </w:tcPr>
          <w:p w14:paraId="119C669C" w14:textId="77777777" w:rsidR="000F60E0" w:rsidRPr="009F3132" w:rsidRDefault="000F60E0" w:rsidP="00D43BF4">
            <w:pPr>
              <w:rPr>
                <w:sz w:val="20"/>
                <w:szCs w:val="20"/>
              </w:rPr>
            </w:pPr>
            <w:r w:rsidRPr="009F3132">
              <w:rPr>
                <w:sz w:val="20"/>
                <w:szCs w:val="20"/>
              </w:rPr>
              <w:t>VP/RCS/05/1074/2016</w:t>
            </w:r>
          </w:p>
        </w:tc>
      </w:tr>
      <w:tr w:rsidR="000F60E0" w:rsidRPr="009F3132" w14:paraId="582CD7C0" w14:textId="77777777" w:rsidTr="00D43BF4">
        <w:trPr>
          <w:trHeight w:val="1025"/>
        </w:trPr>
        <w:tc>
          <w:tcPr>
            <w:tcW w:w="1827" w:type="dxa"/>
          </w:tcPr>
          <w:p w14:paraId="35E42421" w14:textId="77777777" w:rsidR="000F60E0" w:rsidRPr="009F3132" w:rsidRDefault="000F60E0" w:rsidP="00D43BF4">
            <w:pPr>
              <w:rPr>
                <w:sz w:val="20"/>
                <w:szCs w:val="20"/>
              </w:rPr>
            </w:pPr>
            <w:proofErr w:type="spellStart"/>
            <w:r w:rsidRPr="009F3132">
              <w:rPr>
                <w:sz w:val="20"/>
                <w:szCs w:val="20"/>
              </w:rPr>
              <w:t>Iganga</w:t>
            </w:r>
            <w:r w:rsidR="004A27C7">
              <w:rPr>
                <w:sz w:val="20"/>
                <w:szCs w:val="20"/>
              </w:rPr>
              <w:t>-</w:t>
            </w:r>
            <w:r w:rsidRPr="009F3132">
              <w:rPr>
                <w:sz w:val="20"/>
                <w:szCs w:val="20"/>
              </w:rPr>
              <w:t>Mayuge</w:t>
            </w:r>
            <w:proofErr w:type="spellEnd"/>
          </w:p>
        </w:tc>
        <w:tc>
          <w:tcPr>
            <w:tcW w:w="2730" w:type="dxa"/>
          </w:tcPr>
          <w:p w14:paraId="0C4AD63D" w14:textId="77777777" w:rsidR="000F60E0" w:rsidRDefault="000F60E0" w:rsidP="00D43BF4">
            <w:pPr>
              <w:rPr>
                <w:sz w:val="20"/>
                <w:szCs w:val="20"/>
              </w:rPr>
            </w:pPr>
            <w:proofErr w:type="spellStart"/>
            <w:r w:rsidRPr="009F3132">
              <w:rPr>
                <w:sz w:val="20"/>
                <w:szCs w:val="20"/>
              </w:rPr>
              <w:t>Mildmay</w:t>
            </w:r>
            <w:proofErr w:type="spellEnd"/>
            <w:r w:rsidRPr="009F3132">
              <w:rPr>
                <w:sz w:val="20"/>
                <w:szCs w:val="20"/>
              </w:rPr>
              <w:t xml:space="preserve"> Uganda Research Ethics Committee</w:t>
            </w:r>
          </w:p>
          <w:p w14:paraId="2E09AA3E" w14:textId="77777777" w:rsidR="003F2BF4" w:rsidRPr="009F3132" w:rsidRDefault="003F2BF4" w:rsidP="00D43BF4">
            <w:pPr>
              <w:rPr>
                <w:sz w:val="20"/>
                <w:szCs w:val="20"/>
              </w:rPr>
            </w:pPr>
          </w:p>
          <w:p w14:paraId="43D4DC52" w14:textId="77777777" w:rsidR="000F60E0" w:rsidRPr="009F3132" w:rsidRDefault="000F60E0" w:rsidP="00D43BF4">
            <w:pPr>
              <w:rPr>
                <w:sz w:val="20"/>
                <w:szCs w:val="20"/>
              </w:rPr>
            </w:pPr>
            <w:r w:rsidRPr="009F3132">
              <w:rPr>
                <w:sz w:val="20"/>
                <w:szCs w:val="20"/>
              </w:rPr>
              <w:t>Uganda National Council of Science and Technology</w:t>
            </w:r>
          </w:p>
        </w:tc>
        <w:tc>
          <w:tcPr>
            <w:tcW w:w="2180" w:type="dxa"/>
          </w:tcPr>
          <w:p w14:paraId="581520C9" w14:textId="77777777" w:rsidR="003F2BF4" w:rsidRDefault="003F2BF4" w:rsidP="00D43BF4">
            <w:pPr>
              <w:rPr>
                <w:sz w:val="20"/>
                <w:szCs w:val="20"/>
              </w:rPr>
            </w:pPr>
            <w:r>
              <w:rPr>
                <w:sz w:val="20"/>
                <w:szCs w:val="20"/>
              </w:rPr>
              <w:t>26 June 2017</w:t>
            </w:r>
          </w:p>
          <w:p w14:paraId="3D97A78C" w14:textId="77777777" w:rsidR="003F2BF4" w:rsidRDefault="003F2BF4" w:rsidP="00D43BF4">
            <w:pPr>
              <w:rPr>
                <w:sz w:val="20"/>
                <w:szCs w:val="20"/>
              </w:rPr>
            </w:pPr>
          </w:p>
          <w:p w14:paraId="7E03683E" w14:textId="77777777" w:rsidR="003F2BF4" w:rsidRDefault="003F2BF4" w:rsidP="00D43BF4">
            <w:pPr>
              <w:rPr>
                <w:sz w:val="20"/>
                <w:szCs w:val="20"/>
              </w:rPr>
            </w:pPr>
          </w:p>
          <w:p w14:paraId="63C3102D" w14:textId="77777777" w:rsidR="000F60E0" w:rsidRPr="009F3132" w:rsidRDefault="000F60E0" w:rsidP="00D43BF4">
            <w:pPr>
              <w:rPr>
                <w:sz w:val="20"/>
                <w:szCs w:val="20"/>
              </w:rPr>
            </w:pPr>
            <w:r w:rsidRPr="009F3132">
              <w:rPr>
                <w:sz w:val="20"/>
                <w:szCs w:val="20"/>
              </w:rPr>
              <w:t>11 October 2017</w:t>
            </w:r>
          </w:p>
        </w:tc>
        <w:tc>
          <w:tcPr>
            <w:tcW w:w="2273" w:type="dxa"/>
          </w:tcPr>
          <w:p w14:paraId="4D507FB7" w14:textId="77777777" w:rsidR="003F2BF4" w:rsidRDefault="003F2BF4" w:rsidP="00D43BF4">
            <w:pPr>
              <w:rPr>
                <w:sz w:val="20"/>
                <w:szCs w:val="20"/>
              </w:rPr>
            </w:pPr>
            <w:r>
              <w:rPr>
                <w:sz w:val="20"/>
                <w:szCs w:val="20"/>
              </w:rPr>
              <w:t>REC REF 0305-2017</w:t>
            </w:r>
          </w:p>
          <w:p w14:paraId="24406281" w14:textId="77777777" w:rsidR="003F2BF4" w:rsidRDefault="003F2BF4" w:rsidP="00D43BF4">
            <w:pPr>
              <w:rPr>
                <w:sz w:val="20"/>
                <w:szCs w:val="20"/>
              </w:rPr>
            </w:pPr>
          </w:p>
          <w:p w14:paraId="550FAC3B" w14:textId="77777777" w:rsidR="003F2BF4" w:rsidRDefault="003F2BF4" w:rsidP="00D43BF4">
            <w:pPr>
              <w:rPr>
                <w:sz w:val="20"/>
                <w:szCs w:val="20"/>
              </w:rPr>
            </w:pPr>
          </w:p>
          <w:p w14:paraId="554F2435" w14:textId="77777777" w:rsidR="000F60E0" w:rsidRPr="009F3132" w:rsidRDefault="000F60E0" w:rsidP="00D43BF4">
            <w:pPr>
              <w:rPr>
                <w:sz w:val="20"/>
                <w:szCs w:val="20"/>
              </w:rPr>
            </w:pPr>
            <w:r w:rsidRPr="009F3132">
              <w:rPr>
                <w:sz w:val="20"/>
                <w:szCs w:val="20"/>
              </w:rPr>
              <w:t>SS 4244</w:t>
            </w:r>
          </w:p>
        </w:tc>
      </w:tr>
      <w:tr w:rsidR="000F60E0" w:rsidRPr="009F3132" w14:paraId="01F5DAB5" w14:textId="77777777" w:rsidTr="00D43BF4">
        <w:tc>
          <w:tcPr>
            <w:tcW w:w="1827" w:type="dxa"/>
          </w:tcPr>
          <w:p w14:paraId="4B5DBA10" w14:textId="77777777" w:rsidR="000F60E0" w:rsidRPr="009F3132" w:rsidRDefault="000F60E0" w:rsidP="00D43BF4">
            <w:pPr>
              <w:rPr>
                <w:sz w:val="20"/>
                <w:szCs w:val="20"/>
              </w:rPr>
            </w:pPr>
            <w:proofErr w:type="spellStart"/>
            <w:r w:rsidRPr="009F3132">
              <w:rPr>
                <w:sz w:val="20"/>
                <w:szCs w:val="20"/>
              </w:rPr>
              <w:t>Kintampo</w:t>
            </w:r>
            <w:proofErr w:type="spellEnd"/>
          </w:p>
        </w:tc>
        <w:tc>
          <w:tcPr>
            <w:tcW w:w="2730" w:type="dxa"/>
          </w:tcPr>
          <w:p w14:paraId="65B7E56E" w14:textId="77777777" w:rsidR="0037382E" w:rsidRDefault="0037382E" w:rsidP="00D43BF4">
            <w:pPr>
              <w:rPr>
                <w:sz w:val="20"/>
                <w:szCs w:val="20"/>
              </w:rPr>
            </w:pPr>
            <w:proofErr w:type="spellStart"/>
            <w:r>
              <w:rPr>
                <w:sz w:val="20"/>
                <w:szCs w:val="20"/>
              </w:rPr>
              <w:t>Kintampo</w:t>
            </w:r>
            <w:proofErr w:type="spellEnd"/>
            <w:r>
              <w:rPr>
                <w:sz w:val="20"/>
                <w:szCs w:val="20"/>
              </w:rPr>
              <w:t xml:space="preserve"> Health Research Centre, Ghana Health service </w:t>
            </w:r>
          </w:p>
          <w:p w14:paraId="5AE9A332" w14:textId="77777777" w:rsidR="0037382E" w:rsidRDefault="0037382E" w:rsidP="00D43BF4">
            <w:pPr>
              <w:rPr>
                <w:sz w:val="20"/>
                <w:szCs w:val="20"/>
              </w:rPr>
            </w:pPr>
          </w:p>
          <w:p w14:paraId="5026A721" w14:textId="77777777" w:rsidR="000F60E0" w:rsidRDefault="00CA5849" w:rsidP="00D43BF4">
            <w:pPr>
              <w:rPr>
                <w:sz w:val="20"/>
                <w:szCs w:val="20"/>
              </w:rPr>
            </w:pPr>
            <w:r>
              <w:rPr>
                <w:sz w:val="20"/>
                <w:szCs w:val="20"/>
              </w:rPr>
              <w:t>Ghana Health Services Ethics Review Committee</w:t>
            </w:r>
          </w:p>
          <w:p w14:paraId="75E68164" w14:textId="77777777" w:rsidR="00B066E1" w:rsidRDefault="00B066E1" w:rsidP="00D43BF4">
            <w:pPr>
              <w:rPr>
                <w:sz w:val="20"/>
                <w:szCs w:val="20"/>
              </w:rPr>
            </w:pPr>
          </w:p>
          <w:p w14:paraId="26FEC274" w14:textId="77777777" w:rsidR="00F27A07" w:rsidRPr="00085140" w:rsidRDefault="00B066E1" w:rsidP="0037382E">
            <w:pPr>
              <w:rPr>
                <w:sz w:val="20"/>
                <w:szCs w:val="20"/>
              </w:rPr>
            </w:pPr>
            <w:proofErr w:type="spellStart"/>
            <w:r>
              <w:rPr>
                <w:sz w:val="20"/>
                <w:szCs w:val="20"/>
              </w:rPr>
              <w:t>Kintampo</w:t>
            </w:r>
            <w:proofErr w:type="spellEnd"/>
            <w:r>
              <w:rPr>
                <w:sz w:val="20"/>
                <w:szCs w:val="20"/>
              </w:rPr>
              <w:t xml:space="preserve"> Health Research Centre Institutional Ethics Committee</w:t>
            </w:r>
          </w:p>
        </w:tc>
        <w:tc>
          <w:tcPr>
            <w:tcW w:w="2180" w:type="dxa"/>
          </w:tcPr>
          <w:p w14:paraId="1676AFFD" w14:textId="77777777" w:rsidR="0037382E" w:rsidRDefault="0037382E" w:rsidP="00D43BF4">
            <w:pPr>
              <w:rPr>
                <w:sz w:val="20"/>
                <w:szCs w:val="20"/>
              </w:rPr>
            </w:pPr>
            <w:r>
              <w:rPr>
                <w:sz w:val="20"/>
                <w:szCs w:val="20"/>
              </w:rPr>
              <w:t>14 June 2017</w:t>
            </w:r>
          </w:p>
          <w:p w14:paraId="624A3A33" w14:textId="77777777" w:rsidR="0037382E" w:rsidRDefault="0037382E" w:rsidP="00D43BF4">
            <w:pPr>
              <w:rPr>
                <w:sz w:val="20"/>
                <w:szCs w:val="20"/>
              </w:rPr>
            </w:pPr>
          </w:p>
          <w:p w14:paraId="54A7A6B2" w14:textId="77777777" w:rsidR="0037382E" w:rsidRDefault="0037382E" w:rsidP="00D43BF4">
            <w:pPr>
              <w:rPr>
                <w:sz w:val="20"/>
                <w:szCs w:val="20"/>
              </w:rPr>
            </w:pPr>
          </w:p>
          <w:p w14:paraId="3EB2D148" w14:textId="77777777" w:rsidR="000F60E0" w:rsidRDefault="00CA5849" w:rsidP="00D43BF4">
            <w:pPr>
              <w:rPr>
                <w:sz w:val="20"/>
                <w:szCs w:val="20"/>
              </w:rPr>
            </w:pPr>
            <w:r>
              <w:rPr>
                <w:sz w:val="20"/>
                <w:szCs w:val="20"/>
              </w:rPr>
              <w:t>26 July 2017</w:t>
            </w:r>
          </w:p>
          <w:p w14:paraId="6D139018" w14:textId="77777777" w:rsidR="00F27A07" w:rsidRDefault="00F27A07" w:rsidP="00D43BF4">
            <w:pPr>
              <w:rPr>
                <w:sz w:val="20"/>
                <w:szCs w:val="20"/>
              </w:rPr>
            </w:pPr>
          </w:p>
          <w:p w14:paraId="228BD9DD" w14:textId="77777777" w:rsidR="00F27A07" w:rsidRDefault="00F27A07" w:rsidP="00D43BF4">
            <w:pPr>
              <w:rPr>
                <w:sz w:val="20"/>
                <w:szCs w:val="20"/>
              </w:rPr>
            </w:pPr>
          </w:p>
          <w:p w14:paraId="6A31B18C" w14:textId="77777777" w:rsidR="0037382E" w:rsidRDefault="00F27A07" w:rsidP="00D43BF4">
            <w:pPr>
              <w:rPr>
                <w:sz w:val="20"/>
                <w:szCs w:val="20"/>
              </w:rPr>
            </w:pPr>
            <w:r>
              <w:rPr>
                <w:sz w:val="20"/>
                <w:szCs w:val="20"/>
              </w:rPr>
              <w:t>9 August 2017</w:t>
            </w:r>
          </w:p>
          <w:p w14:paraId="0F7545E4" w14:textId="77777777" w:rsidR="0037382E" w:rsidRPr="00085140" w:rsidRDefault="0037382E" w:rsidP="00D43BF4">
            <w:pPr>
              <w:rPr>
                <w:sz w:val="20"/>
                <w:szCs w:val="20"/>
              </w:rPr>
            </w:pPr>
          </w:p>
        </w:tc>
        <w:tc>
          <w:tcPr>
            <w:tcW w:w="2273" w:type="dxa"/>
          </w:tcPr>
          <w:p w14:paraId="2107033D" w14:textId="77777777" w:rsidR="0037382E" w:rsidRDefault="0037382E" w:rsidP="00D43BF4">
            <w:pPr>
              <w:rPr>
                <w:sz w:val="20"/>
                <w:szCs w:val="20"/>
              </w:rPr>
            </w:pPr>
            <w:r>
              <w:rPr>
                <w:sz w:val="20"/>
                <w:szCs w:val="20"/>
              </w:rPr>
              <w:t>SRC/130617</w:t>
            </w:r>
          </w:p>
          <w:p w14:paraId="2513F29C" w14:textId="77777777" w:rsidR="0037382E" w:rsidRDefault="0037382E" w:rsidP="00D43BF4">
            <w:pPr>
              <w:rPr>
                <w:sz w:val="20"/>
                <w:szCs w:val="20"/>
              </w:rPr>
            </w:pPr>
          </w:p>
          <w:p w14:paraId="094F0E09" w14:textId="77777777" w:rsidR="0037382E" w:rsidRDefault="0037382E" w:rsidP="00D43BF4">
            <w:pPr>
              <w:rPr>
                <w:sz w:val="20"/>
                <w:szCs w:val="20"/>
              </w:rPr>
            </w:pPr>
          </w:p>
          <w:p w14:paraId="38DA2E0F" w14:textId="77777777" w:rsidR="000F60E0" w:rsidRDefault="00CA5849" w:rsidP="00D43BF4">
            <w:pPr>
              <w:rPr>
                <w:sz w:val="20"/>
                <w:szCs w:val="20"/>
              </w:rPr>
            </w:pPr>
            <w:r>
              <w:rPr>
                <w:sz w:val="20"/>
                <w:szCs w:val="20"/>
              </w:rPr>
              <w:t>GHS-ERC:19/06/14</w:t>
            </w:r>
          </w:p>
          <w:p w14:paraId="2525D788" w14:textId="77777777" w:rsidR="00F27A07" w:rsidRDefault="00F27A07" w:rsidP="00D43BF4">
            <w:pPr>
              <w:rPr>
                <w:sz w:val="20"/>
                <w:szCs w:val="20"/>
              </w:rPr>
            </w:pPr>
          </w:p>
          <w:p w14:paraId="37CA4D54" w14:textId="77777777" w:rsidR="00F27A07" w:rsidRDefault="00F27A07" w:rsidP="00D43BF4">
            <w:pPr>
              <w:rPr>
                <w:sz w:val="20"/>
                <w:szCs w:val="20"/>
              </w:rPr>
            </w:pPr>
          </w:p>
          <w:p w14:paraId="67056FF2" w14:textId="77777777" w:rsidR="00F27A07" w:rsidRDefault="00F27A07" w:rsidP="00D43BF4">
            <w:pPr>
              <w:rPr>
                <w:sz w:val="20"/>
                <w:szCs w:val="20"/>
              </w:rPr>
            </w:pPr>
            <w:r>
              <w:rPr>
                <w:sz w:val="20"/>
                <w:szCs w:val="20"/>
              </w:rPr>
              <w:t>KHRCIEC/2017-14</w:t>
            </w:r>
          </w:p>
          <w:p w14:paraId="56A48E59" w14:textId="77777777" w:rsidR="00F27A07" w:rsidRPr="00085140" w:rsidRDefault="00F27A07" w:rsidP="00D43BF4">
            <w:pPr>
              <w:rPr>
                <w:sz w:val="20"/>
                <w:szCs w:val="20"/>
              </w:rPr>
            </w:pPr>
          </w:p>
        </w:tc>
      </w:tr>
      <w:tr w:rsidR="000F60E0" w:rsidRPr="009F3132" w14:paraId="4539548A" w14:textId="77777777" w:rsidTr="00D43BF4">
        <w:tc>
          <w:tcPr>
            <w:tcW w:w="1827" w:type="dxa"/>
          </w:tcPr>
          <w:p w14:paraId="4FD3F438" w14:textId="77777777" w:rsidR="000F60E0" w:rsidRPr="009F3132" w:rsidRDefault="000F60E0" w:rsidP="00D43BF4">
            <w:pPr>
              <w:rPr>
                <w:sz w:val="20"/>
                <w:szCs w:val="20"/>
              </w:rPr>
            </w:pPr>
            <w:r w:rsidRPr="009F3132">
              <w:rPr>
                <w:sz w:val="20"/>
                <w:szCs w:val="20"/>
              </w:rPr>
              <w:t>Matlab</w:t>
            </w:r>
          </w:p>
        </w:tc>
        <w:tc>
          <w:tcPr>
            <w:tcW w:w="2730" w:type="dxa"/>
          </w:tcPr>
          <w:p w14:paraId="114CF778" w14:textId="77777777" w:rsidR="000F60E0" w:rsidRPr="009F3132" w:rsidRDefault="000F60E0" w:rsidP="00D43BF4">
            <w:pPr>
              <w:rPr>
                <w:sz w:val="20"/>
                <w:szCs w:val="20"/>
              </w:rPr>
            </w:pPr>
            <w:proofErr w:type="spellStart"/>
            <w:r w:rsidRPr="009F3132">
              <w:rPr>
                <w:sz w:val="20"/>
                <w:szCs w:val="20"/>
              </w:rPr>
              <w:t>Icddr,b</w:t>
            </w:r>
            <w:proofErr w:type="spellEnd"/>
            <w:r w:rsidRPr="009F3132">
              <w:rPr>
                <w:sz w:val="20"/>
                <w:szCs w:val="20"/>
              </w:rPr>
              <w:t xml:space="preserve"> Ethical Review Committee</w:t>
            </w:r>
          </w:p>
        </w:tc>
        <w:tc>
          <w:tcPr>
            <w:tcW w:w="2180" w:type="dxa"/>
          </w:tcPr>
          <w:p w14:paraId="50BE6905" w14:textId="77777777" w:rsidR="000F60E0" w:rsidRPr="009F3132" w:rsidRDefault="000F60E0" w:rsidP="00D43BF4">
            <w:pPr>
              <w:rPr>
                <w:sz w:val="20"/>
                <w:szCs w:val="20"/>
              </w:rPr>
            </w:pPr>
            <w:r w:rsidRPr="009F3132">
              <w:rPr>
                <w:sz w:val="20"/>
                <w:szCs w:val="20"/>
              </w:rPr>
              <w:t>19 July 2017</w:t>
            </w:r>
          </w:p>
        </w:tc>
        <w:tc>
          <w:tcPr>
            <w:tcW w:w="2273" w:type="dxa"/>
          </w:tcPr>
          <w:p w14:paraId="33CFC806" w14:textId="77777777" w:rsidR="000F60E0" w:rsidRPr="009F3132" w:rsidRDefault="000F60E0" w:rsidP="00D43BF4">
            <w:pPr>
              <w:rPr>
                <w:sz w:val="20"/>
                <w:szCs w:val="20"/>
              </w:rPr>
            </w:pPr>
            <w:r w:rsidRPr="009F3132">
              <w:rPr>
                <w:sz w:val="20"/>
                <w:szCs w:val="20"/>
              </w:rPr>
              <w:t>PR-17049</w:t>
            </w:r>
          </w:p>
        </w:tc>
      </w:tr>
    </w:tbl>
    <w:p w14:paraId="436CFB1D" w14:textId="77777777" w:rsidR="000F60E0" w:rsidRPr="009F3132" w:rsidRDefault="000F60E0" w:rsidP="00D43BF4">
      <w:pPr>
        <w:rPr>
          <w:sz w:val="20"/>
          <w:szCs w:val="20"/>
        </w:rPr>
      </w:pPr>
    </w:p>
    <w:tbl>
      <w:tblPr>
        <w:tblStyle w:val="TableGrid"/>
        <w:tblW w:w="0" w:type="auto"/>
        <w:tblLook w:val="04A0" w:firstRow="1" w:lastRow="0" w:firstColumn="1" w:lastColumn="0" w:noHBand="0" w:noVBand="1"/>
      </w:tblPr>
      <w:tblGrid>
        <w:gridCol w:w="1844"/>
        <w:gridCol w:w="2741"/>
        <w:gridCol w:w="2101"/>
        <w:gridCol w:w="2324"/>
      </w:tblGrid>
      <w:tr w:rsidR="000F60E0" w:rsidRPr="009F3132" w14:paraId="187818BA" w14:textId="77777777" w:rsidTr="00D43BF4">
        <w:tc>
          <w:tcPr>
            <w:tcW w:w="1844" w:type="dxa"/>
          </w:tcPr>
          <w:p w14:paraId="46EA5E3A" w14:textId="77777777" w:rsidR="000F60E0" w:rsidRPr="009F3132" w:rsidRDefault="000F60E0" w:rsidP="00D43BF4">
            <w:pPr>
              <w:rPr>
                <w:sz w:val="20"/>
                <w:szCs w:val="20"/>
              </w:rPr>
            </w:pPr>
            <w:r w:rsidRPr="009F3132">
              <w:rPr>
                <w:sz w:val="20"/>
                <w:szCs w:val="20"/>
              </w:rPr>
              <w:t>LSHTM</w:t>
            </w:r>
          </w:p>
        </w:tc>
        <w:tc>
          <w:tcPr>
            <w:tcW w:w="2741" w:type="dxa"/>
          </w:tcPr>
          <w:p w14:paraId="282DB6FB" w14:textId="77777777" w:rsidR="000F60E0" w:rsidRPr="009F3132" w:rsidRDefault="000F60E0" w:rsidP="00D43BF4">
            <w:pPr>
              <w:rPr>
                <w:sz w:val="20"/>
                <w:szCs w:val="20"/>
              </w:rPr>
            </w:pPr>
            <w:r w:rsidRPr="009F3132">
              <w:rPr>
                <w:sz w:val="20"/>
                <w:szCs w:val="20"/>
              </w:rPr>
              <w:t>London School of Hygiene &amp; Tropical Medicine</w:t>
            </w:r>
          </w:p>
        </w:tc>
        <w:tc>
          <w:tcPr>
            <w:tcW w:w="2101" w:type="dxa"/>
          </w:tcPr>
          <w:p w14:paraId="7CD181D6" w14:textId="77777777" w:rsidR="000F60E0" w:rsidRPr="009F3132" w:rsidRDefault="000F60E0" w:rsidP="00D43BF4">
            <w:pPr>
              <w:rPr>
                <w:sz w:val="20"/>
                <w:szCs w:val="20"/>
              </w:rPr>
            </w:pPr>
            <w:r w:rsidRPr="009F3132">
              <w:rPr>
                <w:sz w:val="20"/>
                <w:szCs w:val="20"/>
              </w:rPr>
              <w:t>24 May 2017</w:t>
            </w:r>
          </w:p>
        </w:tc>
        <w:tc>
          <w:tcPr>
            <w:tcW w:w="2324" w:type="dxa"/>
          </w:tcPr>
          <w:p w14:paraId="0C6EF9F6" w14:textId="77777777" w:rsidR="000F60E0" w:rsidRPr="009F3132" w:rsidRDefault="000F60E0" w:rsidP="00D43BF4">
            <w:pPr>
              <w:rPr>
                <w:sz w:val="20"/>
                <w:szCs w:val="20"/>
              </w:rPr>
            </w:pPr>
            <w:r w:rsidRPr="009F3132">
              <w:rPr>
                <w:sz w:val="20"/>
                <w:szCs w:val="20"/>
              </w:rPr>
              <w:t>12218</w:t>
            </w:r>
          </w:p>
        </w:tc>
      </w:tr>
    </w:tbl>
    <w:p w14:paraId="5259608D" w14:textId="77777777" w:rsidR="000F60E0" w:rsidRDefault="000F60E0" w:rsidP="00D43BF4"/>
    <w:p w14:paraId="49D9D7EA" w14:textId="77777777" w:rsidR="000F60E0" w:rsidRDefault="000F60E0" w:rsidP="00D43BF4">
      <w:pPr>
        <w:rPr>
          <w:rFonts w:eastAsia="Times New Roman" w:cstheme="minorHAnsi"/>
          <w:color w:val="2E74B5" w:themeColor="accent1" w:themeShade="BF"/>
          <w:sz w:val="22"/>
          <w:szCs w:val="22"/>
          <w:lang w:bidi="he-IL"/>
        </w:rPr>
      </w:pPr>
      <w:r>
        <w:rPr>
          <w:rFonts w:eastAsia="Times New Roman" w:cstheme="minorHAnsi"/>
          <w:b/>
          <w:bCs/>
          <w:sz w:val="22"/>
          <w:szCs w:val="22"/>
        </w:rPr>
        <w:br w:type="page"/>
      </w:r>
    </w:p>
    <w:p w14:paraId="453D0BEB" w14:textId="37125476" w:rsidR="000F60E0" w:rsidRPr="00DF75C2" w:rsidRDefault="0033766B" w:rsidP="00D43BF4">
      <w:pPr>
        <w:pStyle w:val="Heading1"/>
        <w:rPr>
          <w:rFonts w:asciiTheme="minorHAnsi" w:hAnsiTheme="minorHAnsi" w:cstheme="minorHAnsi"/>
          <w:sz w:val="22"/>
          <w:szCs w:val="22"/>
        </w:rPr>
      </w:pPr>
      <w:bookmarkStart w:id="4" w:name="_Annex_3_–_1"/>
      <w:bookmarkStart w:id="5" w:name="_Toc511134124"/>
      <w:bookmarkEnd w:id="4"/>
      <w:r>
        <w:rPr>
          <w:rFonts w:asciiTheme="minorHAnsi" w:hAnsiTheme="minorHAnsi" w:cstheme="minorHAnsi"/>
          <w:sz w:val="22"/>
          <w:szCs w:val="22"/>
        </w:rPr>
        <w:lastRenderedPageBreak/>
        <w:t>Appendix S</w:t>
      </w:r>
      <w:r w:rsidR="000F60E0" w:rsidRPr="00DF75C2">
        <w:rPr>
          <w:rFonts w:asciiTheme="minorHAnsi" w:hAnsiTheme="minorHAnsi" w:cstheme="minorHAnsi"/>
          <w:sz w:val="22"/>
          <w:szCs w:val="22"/>
        </w:rPr>
        <w:t xml:space="preserve">3 – </w:t>
      </w:r>
      <w:r w:rsidR="00511259">
        <w:rPr>
          <w:rFonts w:asciiTheme="minorHAnsi" w:hAnsiTheme="minorHAnsi" w:cstheme="minorHAnsi"/>
          <w:sz w:val="22"/>
          <w:szCs w:val="22"/>
        </w:rPr>
        <w:t>EN-INDEPTH s</w:t>
      </w:r>
      <w:r w:rsidR="000F60E0" w:rsidRPr="00DF75C2">
        <w:rPr>
          <w:rFonts w:asciiTheme="minorHAnsi" w:hAnsiTheme="minorHAnsi" w:cstheme="minorHAnsi"/>
          <w:sz w:val="22"/>
          <w:szCs w:val="22"/>
        </w:rPr>
        <w:t xml:space="preserve">tudy population – planned sampling strategy and expected weighted mean </w:t>
      </w:r>
      <w:r w:rsidR="00E6270D">
        <w:rPr>
          <w:rFonts w:asciiTheme="minorHAnsi" w:hAnsiTheme="minorHAnsi" w:cstheme="minorHAnsi"/>
          <w:sz w:val="22"/>
          <w:szCs w:val="22"/>
        </w:rPr>
        <w:t>SBR</w:t>
      </w:r>
      <w:r w:rsidR="000F60E0" w:rsidRPr="00DF75C2">
        <w:rPr>
          <w:rFonts w:asciiTheme="minorHAnsi" w:hAnsiTheme="minorHAnsi" w:cstheme="minorHAnsi"/>
          <w:sz w:val="22"/>
          <w:szCs w:val="22"/>
        </w:rPr>
        <w:t xml:space="preserve"> from final EN-INDEPTH survey</w:t>
      </w:r>
      <w:bookmarkEnd w:id="5"/>
    </w:p>
    <w:p w14:paraId="51FEFD07" w14:textId="77777777" w:rsidR="000F60E0" w:rsidRPr="005B3407" w:rsidRDefault="000F60E0" w:rsidP="00D43BF4">
      <w:pPr>
        <w:pStyle w:val="xmsonormal"/>
        <w:shd w:val="clear" w:color="auto" w:fill="FFFFFF"/>
        <w:jc w:val="both"/>
        <w:rPr>
          <w:sz w:val="22"/>
          <w:szCs w:val="22"/>
        </w:rPr>
      </w:pPr>
      <w:r w:rsidRPr="00014AAF">
        <w:rPr>
          <w:rFonts w:ascii="Calibri" w:hAnsi="Calibri" w:cs="Calibri"/>
          <w:color w:val="212121"/>
          <w:sz w:val="22"/>
          <w:szCs w:val="22"/>
        </w:rPr>
        <w:t xml:space="preserve">Each site proposed an approach to reach the maximum number of births in their HDSS within the budgetary constraints, based on site-specific information </w:t>
      </w:r>
      <w:r>
        <w:rPr>
          <w:rFonts w:ascii="Calibri" w:hAnsi="Calibri" w:cs="Calibri"/>
          <w:color w:val="212121"/>
          <w:sz w:val="22"/>
          <w:szCs w:val="22"/>
        </w:rPr>
        <w:t xml:space="preserve">from </w:t>
      </w:r>
      <w:r w:rsidRPr="00014AAF">
        <w:rPr>
          <w:rFonts w:ascii="Calibri" w:hAnsi="Calibri" w:cs="Calibri"/>
          <w:color w:val="212121"/>
          <w:sz w:val="22"/>
          <w:szCs w:val="22"/>
        </w:rPr>
        <w:t>the latest HDSS</w:t>
      </w:r>
      <w:r w:rsidRPr="005E1BE7">
        <w:rPr>
          <w:rFonts w:ascii="Calibri" w:hAnsi="Calibri" w:cs="Calibri"/>
          <w:color w:val="212121"/>
          <w:sz w:val="22"/>
          <w:szCs w:val="22"/>
        </w:rPr>
        <w:t xml:space="preserve"> census, the level of migration, geography, likely levels of non-response (either due to non-consent or unable to locate) and other factors. For the </w:t>
      </w:r>
      <w:proofErr w:type="spellStart"/>
      <w:r w:rsidRPr="005E1BE7">
        <w:rPr>
          <w:rFonts w:ascii="Calibri" w:hAnsi="Calibri" w:cs="Calibri"/>
          <w:color w:val="212121"/>
          <w:sz w:val="22"/>
          <w:szCs w:val="22"/>
        </w:rPr>
        <w:t>Bandim</w:t>
      </w:r>
      <w:proofErr w:type="spellEnd"/>
      <w:r w:rsidRPr="005E1BE7">
        <w:rPr>
          <w:rFonts w:ascii="Calibri" w:hAnsi="Calibri" w:cs="Calibri"/>
          <w:color w:val="212121"/>
          <w:sz w:val="22"/>
          <w:szCs w:val="22"/>
        </w:rPr>
        <w:t xml:space="preserve"> HDSS site, the urban and rural populations differ substantially in these regards, and were therefore considered separately.</w:t>
      </w:r>
    </w:p>
    <w:p w14:paraId="3E3DDA66" w14:textId="77777777" w:rsidR="000F60E0" w:rsidRPr="005B3407" w:rsidRDefault="000F60E0" w:rsidP="00D43BF4">
      <w:pPr>
        <w:jc w:val="both"/>
        <w:rPr>
          <w:rFonts w:ascii="Calibri" w:eastAsia="Times New Roman" w:hAnsi="Calibri" w:cs="Calibri"/>
          <w:sz w:val="22"/>
          <w:szCs w:val="22"/>
          <w:lang w:eastAsia="en-GB"/>
        </w:rPr>
      </w:pPr>
      <w:proofErr w:type="spellStart"/>
      <w:r w:rsidRPr="005B3407">
        <w:rPr>
          <w:rFonts w:ascii="Calibri" w:eastAsia="Times New Roman" w:hAnsi="Calibri" w:cs="Calibri"/>
          <w:sz w:val="22"/>
          <w:szCs w:val="22"/>
          <w:lang w:eastAsia="en-GB"/>
        </w:rPr>
        <w:t>Dabat</w:t>
      </w:r>
      <w:proofErr w:type="spellEnd"/>
      <w:r w:rsidRPr="005B3407">
        <w:rPr>
          <w:rFonts w:ascii="Calibri" w:eastAsia="Times New Roman" w:hAnsi="Calibri" w:cs="Calibri"/>
          <w:sz w:val="22"/>
          <w:szCs w:val="22"/>
          <w:lang w:eastAsia="en-GB"/>
        </w:rPr>
        <w:t xml:space="preserve"> and </w:t>
      </w:r>
      <w:proofErr w:type="spellStart"/>
      <w:r w:rsidRPr="005B3407">
        <w:rPr>
          <w:rFonts w:ascii="Calibri" w:eastAsia="Times New Roman" w:hAnsi="Calibri" w:cs="Calibri"/>
          <w:sz w:val="22"/>
          <w:szCs w:val="22"/>
          <w:lang w:eastAsia="en-GB"/>
        </w:rPr>
        <w:t>Iganga</w:t>
      </w:r>
      <w:r w:rsidR="00DA16F7">
        <w:rPr>
          <w:rFonts w:ascii="Calibri" w:eastAsia="Times New Roman" w:hAnsi="Calibri" w:cs="Calibri"/>
          <w:sz w:val="22"/>
          <w:szCs w:val="22"/>
          <w:lang w:eastAsia="en-GB"/>
        </w:rPr>
        <w:t>-</w:t>
      </w:r>
      <w:r w:rsidRPr="005B3407">
        <w:rPr>
          <w:rFonts w:ascii="Calibri" w:eastAsia="Times New Roman" w:hAnsi="Calibri" w:cs="Calibri"/>
          <w:sz w:val="22"/>
          <w:szCs w:val="22"/>
          <w:lang w:eastAsia="en-GB"/>
        </w:rPr>
        <w:t>Mayuge</w:t>
      </w:r>
      <w:proofErr w:type="spellEnd"/>
      <w:r w:rsidRPr="005B3407">
        <w:rPr>
          <w:rFonts w:ascii="Calibri" w:eastAsia="Times New Roman" w:hAnsi="Calibri" w:cs="Calibri"/>
          <w:sz w:val="22"/>
          <w:szCs w:val="22"/>
          <w:lang w:eastAsia="en-GB"/>
        </w:rPr>
        <w:t xml:space="preserve"> have bi-annual updates and do not have a specific system of pregnancy tracking therefore all women of reproductive age (15-49 years) in the HDSS site will be included in the survey. </w:t>
      </w:r>
    </w:p>
    <w:p w14:paraId="65F04143" w14:textId="77777777" w:rsidR="000F60E0" w:rsidRPr="005B3407" w:rsidRDefault="000F60E0" w:rsidP="00D43BF4">
      <w:pPr>
        <w:jc w:val="both"/>
        <w:rPr>
          <w:rFonts w:ascii="Calibri" w:eastAsia="Times New Roman" w:hAnsi="Calibri" w:cs="Calibri"/>
          <w:sz w:val="22"/>
          <w:szCs w:val="22"/>
          <w:lang w:eastAsia="en-GB"/>
        </w:rPr>
      </w:pPr>
    </w:p>
    <w:p w14:paraId="4D0488BF" w14:textId="77777777" w:rsidR="000F60E0" w:rsidRPr="005B3407" w:rsidRDefault="000F60E0" w:rsidP="00D43BF4">
      <w:pPr>
        <w:jc w:val="both"/>
        <w:rPr>
          <w:rFonts w:ascii="Calibri" w:eastAsia="Times New Roman" w:hAnsi="Calibri" w:cs="Calibri"/>
          <w:sz w:val="22"/>
          <w:szCs w:val="22"/>
          <w:lang w:eastAsia="en-GB"/>
        </w:rPr>
      </w:pPr>
      <w:r w:rsidRPr="005B3407">
        <w:rPr>
          <w:rFonts w:ascii="Calibri" w:eastAsia="Times New Roman" w:hAnsi="Calibri" w:cs="Calibri"/>
          <w:sz w:val="22"/>
          <w:szCs w:val="22"/>
          <w:lang w:eastAsia="en-GB"/>
        </w:rPr>
        <w:t xml:space="preserve">Matlab has reliable HDSS listings of total births, and will administer the EN-INDEPTH survey to eligible women (age 15-49) in the HDSS known to have had at least one birth outcome (stillbirth </w:t>
      </w:r>
      <w:r>
        <w:rPr>
          <w:rFonts w:ascii="Calibri" w:eastAsia="Times New Roman" w:hAnsi="Calibri" w:cs="Calibri"/>
          <w:sz w:val="22"/>
          <w:szCs w:val="22"/>
          <w:lang w:eastAsia="en-GB"/>
        </w:rPr>
        <w:t>or neonatal death) in the last five</w:t>
      </w:r>
      <w:r w:rsidRPr="005B3407">
        <w:rPr>
          <w:rFonts w:ascii="Calibri" w:eastAsia="Times New Roman" w:hAnsi="Calibri" w:cs="Calibri"/>
          <w:sz w:val="22"/>
          <w:szCs w:val="22"/>
          <w:lang w:eastAsia="en-GB"/>
        </w:rPr>
        <w:t xml:space="preserve"> years.  </w:t>
      </w:r>
      <w:proofErr w:type="spellStart"/>
      <w:r w:rsidRPr="005B3407">
        <w:rPr>
          <w:rFonts w:ascii="Calibri" w:eastAsia="Times New Roman" w:hAnsi="Calibri" w:cs="Calibri"/>
          <w:sz w:val="22"/>
          <w:szCs w:val="22"/>
          <w:lang w:eastAsia="en-GB"/>
        </w:rPr>
        <w:t>Bandim</w:t>
      </w:r>
      <w:proofErr w:type="spellEnd"/>
      <w:r w:rsidRPr="005B3407">
        <w:rPr>
          <w:rFonts w:ascii="Calibri" w:eastAsia="Times New Roman" w:hAnsi="Calibri" w:cs="Calibri"/>
          <w:sz w:val="22"/>
          <w:szCs w:val="22"/>
          <w:lang w:eastAsia="en-GB"/>
        </w:rPr>
        <w:t xml:space="preserve"> has a detailed pregnancy tracking system and they plan to select a random sample of women residing in the HDSS known to have at least</w:t>
      </w:r>
      <w:r>
        <w:rPr>
          <w:rFonts w:ascii="Calibri" w:eastAsia="Times New Roman" w:hAnsi="Calibri" w:cs="Calibri"/>
          <w:sz w:val="22"/>
          <w:szCs w:val="22"/>
          <w:lang w:eastAsia="en-GB"/>
        </w:rPr>
        <w:t xml:space="preserve"> one birth outcome in the last five</w:t>
      </w:r>
      <w:r w:rsidRPr="005B3407">
        <w:rPr>
          <w:rFonts w:ascii="Calibri" w:eastAsia="Times New Roman" w:hAnsi="Calibri" w:cs="Calibri"/>
          <w:sz w:val="22"/>
          <w:szCs w:val="22"/>
          <w:lang w:eastAsia="en-GB"/>
        </w:rPr>
        <w:t xml:space="preserve"> years. The proportion of all women with a birth outcome to be reached depending on logistical and the level of mobility and out-migration. </w:t>
      </w:r>
    </w:p>
    <w:p w14:paraId="41FEE652" w14:textId="77777777" w:rsidR="000F60E0" w:rsidRPr="005B3407" w:rsidRDefault="000F60E0" w:rsidP="00D43BF4">
      <w:pPr>
        <w:jc w:val="both"/>
        <w:rPr>
          <w:rFonts w:ascii="Calibri" w:eastAsia="Times New Roman" w:hAnsi="Calibri" w:cs="Calibri"/>
          <w:sz w:val="22"/>
          <w:szCs w:val="22"/>
          <w:lang w:eastAsia="en-GB"/>
        </w:rPr>
      </w:pPr>
    </w:p>
    <w:p w14:paraId="6AD6B6F2" w14:textId="77777777" w:rsidR="000F60E0" w:rsidRPr="005B3407" w:rsidRDefault="000F60E0" w:rsidP="00B67FE4">
      <w:pPr>
        <w:jc w:val="both"/>
        <w:rPr>
          <w:rFonts w:ascii="Calibri" w:eastAsia="Times New Roman" w:hAnsi="Calibri" w:cs="Calibri"/>
          <w:sz w:val="22"/>
          <w:szCs w:val="22"/>
          <w:lang w:eastAsia="en-GB"/>
        </w:rPr>
      </w:pPr>
      <w:proofErr w:type="spellStart"/>
      <w:r w:rsidRPr="005B3407">
        <w:rPr>
          <w:rFonts w:ascii="Calibri" w:eastAsia="Times New Roman" w:hAnsi="Calibri" w:cs="Calibri"/>
          <w:sz w:val="22"/>
          <w:szCs w:val="22"/>
          <w:lang w:eastAsia="en-GB"/>
        </w:rPr>
        <w:t>Bandim</w:t>
      </w:r>
      <w:proofErr w:type="spellEnd"/>
      <w:r w:rsidRPr="005B3407">
        <w:rPr>
          <w:rFonts w:ascii="Calibri" w:eastAsia="Times New Roman" w:hAnsi="Calibri" w:cs="Calibri"/>
          <w:sz w:val="22"/>
          <w:szCs w:val="22"/>
          <w:lang w:eastAsia="en-GB"/>
        </w:rPr>
        <w:t xml:space="preserve"> urban site will seek to approach all women known to have had a</w:t>
      </w:r>
      <w:r>
        <w:rPr>
          <w:rFonts w:ascii="Calibri" w:eastAsia="Times New Roman" w:hAnsi="Calibri" w:cs="Calibri"/>
          <w:sz w:val="22"/>
          <w:szCs w:val="22"/>
          <w:lang w:eastAsia="en-GB"/>
        </w:rPr>
        <w:t xml:space="preserve"> birth outcome in the previous five</w:t>
      </w:r>
      <w:r w:rsidRPr="005B3407">
        <w:rPr>
          <w:rFonts w:ascii="Calibri" w:eastAsia="Times New Roman" w:hAnsi="Calibri" w:cs="Calibri"/>
          <w:sz w:val="22"/>
          <w:szCs w:val="22"/>
          <w:lang w:eastAsia="en-GB"/>
        </w:rPr>
        <w:t xml:space="preserve"> years. However, it is expected that around 30% of women in the original listings will no longer be living within the HDSS, and hence that it will not be possible to interview these women. </w:t>
      </w:r>
      <w:proofErr w:type="spellStart"/>
      <w:r w:rsidRPr="005B3407">
        <w:rPr>
          <w:rFonts w:ascii="Calibri" w:eastAsia="Times New Roman" w:hAnsi="Calibri" w:cs="Calibri"/>
          <w:sz w:val="22"/>
          <w:szCs w:val="22"/>
          <w:lang w:eastAsia="en-GB"/>
        </w:rPr>
        <w:t>Bandim</w:t>
      </w:r>
      <w:proofErr w:type="spellEnd"/>
      <w:r w:rsidRPr="005B3407">
        <w:rPr>
          <w:rFonts w:ascii="Calibri" w:eastAsia="Times New Roman" w:hAnsi="Calibri" w:cs="Calibri"/>
          <w:sz w:val="22"/>
          <w:szCs w:val="22"/>
          <w:lang w:eastAsia="en-GB"/>
        </w:rPr>
        <w:t xml:space="preserve"> rural site will seek to approach a random sample of 80</w:t>
      </w:r>
      <w:r>
        <w:rPr>
          <w:rFonts w:ascii="Calibri" w:eastAsia="Times New Roman" w:hAnsi="Calibri" w:cs="Calibri"/>
          <w:sz w:val="22"/>
          <w:szCs w:val="22"/>
          <w:lang w:eastAsia="en-GB"/>
        </w:rPr>
        <w:t xml:space="preserve">% </w:t>
      </w:r>
      <w:r w:rsidRPr="005B3407">
        <w:rPr>
          <w:rFonts w:ascii="Calibri" w:eastAsia="Times New Roman" w:hAnsi="Calibri" w:cs="Calibri"/>
          <w:sz w:val="22"/>
          <w:szCs w:val="22"/>
          <w:lang w:eastAsia="en-GB"/>
        </w:rPr>
        <w:t xml:space="preserve">of women recorded in the HDSS as having a birth outcome. The 80% will be selected using simple random sampling by allocating a random number to all </w:t>
      </w:r>
      <w:r>
        <w:rPr>
          <w:rFonts w:ascii="Calibri" w:eastAsia="Times New Roman" w:hAnsi="Calibri" w:cs="Calibri"/>
          <w:sz w:val="22"/>
          <w:szCs w:val="22"/>
          <w:lang w:eastAsia="en-GB"/>
        </w:rPr>
        <w:t>women with a birth in the last five</w:t>
      </w:r>
      <w:r w:rsidRPr="005B3407">
        <w:rPr>
          <w:rFonts w:ascii="Calibri" w:eastAsia="Times New Roman" w:hAnsi="Calibri" w:cs="Calibri"/>
          <w:sz w:val="22"/>
          <w:szCs w:val="22"/>
          <w:lang w:eastAsia="en-GB"/>
        </w:rPr>
        <w:t xml:space="preserve"> years in the rural HDSS. The first 24 women in each village will be approached to participate in the survey. In </w:t>
      </w:r>
      <w:proofErr w:type="spellStart"/>
      <w:r w:rsidRPr="005B3407">
        <w:rPr>
          <w:rFonts w:ascii="Calibri" w:eastAsia="Times New Roman" w:hAnsi="Calibri" w:cs="Calibri"/>
          <w:sz w:val="22"/>
          <w:szCs w:val="22"/>
          <w:lang w:eastAsia="en-GB"/>
        </w:rPr>
        <w:t>Bandim</w:t>
      </w:r>
      <w:proofErr w:type="spellEnd"/>
      <w:r w:rsidRPr="005B3407">
        <w:rPr>
          <w:rFonts w:ascii="Calibri" w:eastAsia="Times New Roman" w:hAnsi="Calibri" w:cs="Calibri"/>
          <w:sz w:val="22"/>
          <w:szCs w:val="22"/>
          <w:lang w:eastAsia="en-GB"/>
        </w:rPr>
        <w:t xml:space="preserve"> rural, the EN-INDEPTH survey will take place at the same time as the HDSS rounds to reduce transportation costs. It will only be possible to visit each selected women’s residence to attempt an interview twice during the data collection period, and hence it is expected that it will not be possible to reach </w:t>
      </w:r>
      <w:r>
        <w:rPr>
          <w:rFonts w:ascii="Calibri" w:eastAsia="Times New Roman" w:hAnsi="Calibri" w:cs="Calibri"/>
          <w:sz w:val="22"/>
          <w:szCs w:val="22"/>
          <w:lang w:eastAsia="en-GB"/>
        </w:rPr>
        <w:t xml:space="preserve">all the women in the study area and we will expect that we will miss </w:t>
      </w:r>
      <w:r w:rsidRPr="005B3407">
        <w:rPr>
          <w:rFonts w:ascii="Calibri" w:eastAsia="Times New Roman" w:hAnsi="Calibri" w:cs="Calibri"/>
          <w:sz w:val="22"/>
          <w:szCs w:val="22"/>
          <w:lang w:eastAsia="en-GB"/>
        </w:rPr>
        <w:t>approximately 30</w:t>
      </w:r>
      <w:r>
        <w:rPr>
          <w:rFonts w:ascii="Calibri" w:eastAsia="Times New Roman" w:hAnsi="Calibri" w:cs="Calibri"/>
          <w:sz w:val="22"/>
          <w:szCs w:val="22"/>
          <w:lang w:eastAsia="en-GB"/>
        </w:rPr>
        <w:t xml:space="preserve">% of the respondents. </w:t>
      </w:r>
    </w:p>
    <w:p w14:paraId="4A3555FA" w14:textId="77777777" w:rsidR="000F60E0" w:rsidRPr="005B3407" w:rsidRDefault="000F60E0" w:rsidP="00D43BF4">
      <w:pPr>
        <w:jc w:val="both"/>
        <w:rPr>
          <w:rFonts w:ascii="Calibri" w:eastAsia="Times New Roman" w:hAnsi="Calibri" w:cs="Calibri"/>
          <w:sz w:val="22"/>
          <w:szCs w:val="22"/>
          <w:lang w:eastAsia="en-GB"/>
        </w:rPr>
      </w:pPr>
    </w:p>
    <w:p w14:paraId="7B303F98" w14:textId="77777777" w:rsidR="000F60E0" w:rsidRPr="005B3407" w:rsidRDefault="000F60E0" w:rsidP="00D43BF4">
      <w:pPr>
        <w:jc w:val="both"/>
        <w:rPr>
          <w:rFonts w:ascii="Calibri" w:eastAsia="Times New Roman" w:hAnsi="Calibri" w:cs="Calibri"/>
          <w:sz w:val="22"/>
          <w:szCs w:val="22"/>
          <w:lang w:eastAsia="en-GB"/>
        </w:rPr>
      </w:pPr>
      <w:proofErr w:type="spellStart"/>
      <w:r w:rsidRPr="005B3407">
        <w:rPr>
          <w:rFonts w:ascii="Calibri" w:eastAsia="Times New Roman" w:hAnsi="Calibri" w:cs="Calibri"/>
          <w:sz w:val="22"/>
          <w:szCs w:val="22"/>
          <w:lang w:eastAsia="en-GB"/>
        </w:rPr>
        <w:t>Kintampo</w:t>
      </w:r>
      <w:proofErr w:type="spellEnd"/>
      <w:r w:rsidRPr="005B3407">
        <w:rPr>
          <w:rFonts w:ascii="Calibri" w:eastAsia="Times New Roman" w:hAnsi="Calibri" w:cs="Calibri"/>
          <w:sz w:val="22"/>
          <w:szCs w:val="22"/>
          <w:lang w:eastAsia="en-GB"/>
        </w:rPr>
        <w:t xml:space="preserve"> will randomly select women with at least one birth outcome in the last </w:t>
      </w:r>
      <w:r>
        <w:rPr>
          <w:rFonts w:ascii="Calibri" w:eastAsia="Times New Roman" w:hAnsi="Calibri" w:cs="Calibri"/>
          <w:sz w:val="22"/>
          <w:szCs w:val="22"/>
          <w:lang w:eastAsia="en-GB"/>
        </w:rPr>
        <w:t>five</w:t>
      </w:r>
      <w:r w:rsidRPr="005B3407">
        <w:rPr>
          <w:rFonts w:ascii="Calibri" w:eastAsia="Times New Roman" w:hAnsi="Calibri" w:cs="Calibri"/>
          <w:sz w:val="22"/>
          <w:szCs w:val="22"/>
          <w:lang w:eastAsia="en-GB"/>
        </w:rPr>
        <w:t xml:space="preserve"> years to be approached for the survey, seeking to reach the mothers of approximately 80% of the births. Assuming that around 10% of women in the previous listings have migrated outside the HDSS and a 15% non-response rate, this approach would be expected to capture around 14,677 births (see </w:t>
      </w:r>
      <w:hyperlink w:anchor="_Table_2.2_Characteristics" w:history="1">
        <w:r w:rsidRPr="00DE778C">
          <w:rPr>
            <w:rStyle w:val="Hyperlink"/>
            <w:rFonts w:ascii="Calibri" w:eastAsia="Times New Roman" w:hAnsi="Calibri" w:cs="Calibri"/>
            <w:sz w:val="22"/>
            <w:szCs w:val="22"/>
            <w:lang w:eastAsia="en-GB"/>
          </w:rPr>
          <w:t>Table 2.2</w:t>
        </w:r>
      </w:hyperlink>
      <w:r w:rsidRPr="005B3407">
        <w:rPr>
          <w:rFonts w:ascii="Calibri" w:eastAsia="Times New Roman" w:hAnsi="Calibri" w:cs="Calibri"/>
          <w:sz w:val="22"/>
          <w:szCs w:val="22"/>
          <w:lang w:eastAsia="en-GB"/>
        </w:rPr>
        <w:t xml:space="preserve"> for details).</w:t>
      </w:r>
    </w:p>
    <w:p w14:paraId="05049A04" w14:textId="77777777" w:rsidR="000F60E0" w:rsidRDefault="000F60E0" w:rsidP="00D43BF4">
      <w:pPr>
        <w:jc w:val="both"/>
        <w:rPr>
          <w:rFonts w:ascii="Calibri" w:eastAsia="Times New Roman" w:hAnsi="Calibri" w:cs="Helvetica"/>
          <w:b/>
          <w:lang w:eastAsia="en-GB" w:bidi="he-IL"/>
        </w:rPr>
      </w:pPr>
    </w:p>
    <w:p w14:paraId="1C953F3B" w14:textId="77777777" w:rsidR="000F60E0" w:rsidRDefault="000F60E0" w:rsidP="00D43BF4">
      <w:pPr>
        <w:rPr>
          <w:rFonts w:eastAsia="Times New Roman" w:cs="Arial"/>
          <w:bCs/>
          <w:color w:val="2E74B5" w:themeColor="accent1" w:themeShade="BF"/>
          <w:sz w:val="22"/>
          <w:szCs w:val="22"/>
          <w:lang w:bidi="he-IL"/>
        </w:rPr>
      </w:pPr>
      <w:bookmarkStart w:id="6" w:name="_Table_2.2_Characteristics"/>
      <w:bookmarkEnd w:id="6"/>
      <w:r>
        <w:rPr>
          <w:rFonts w:eastAsia="Times New Roman"/>
          <w:b/>
          <w:sz w:val="22"/>
          <w:szCs w:val="22"/>
        </w:rPr>
        <w:br w:type="page"/>
      </w:r>
    </w:p>
    <w:p w14:paraId="24A7819E" w14:textId="5334EB5C" w:rsidR="000F60E0" w:rsidRPr="00F05B06" w:rsidRDefault="000F60E0" w:rsidP="00F05B06">
      <w:pPr>
        <w:pStyle w:val="Heading1"/>
        <w:rPr>
          <w:rFonts w:eastAsia="Times New Roman"/>
          <w:sz w:val="22"/>
          <w:szCs w:val="22"/>
        </w:rPr>
      </w:pPr>
      <w:bookmarkStart w:id="7" w:name="_Toc511133981"/>
      <w:bookmarkStart w:id="8" w:name="_Toc511134125"/>
      <w:r w:rsidRPr="00DF4F75">
        <w:rPr>
          <w:rFonts w:asciiTheme="minorHAnsi" w:hAnsiTheme="minorHAnsi" w:cstheme="minorHAnsi"/>
          <w:sz w:val="22"/>
          <w:szCs w:val="22"/>
        </w:rPr>
        <w:lastRenderedPageBreak/>
        <w:t xml:space="preserve">Table 2.2 </w:t>
      </w:r>
      <w:r w:rsidR="00DF4F75">
        <w:rPr>
          <w:rFonts w:asciiTheme="minorHAnsi" w:hAnsiTheme="minorHAnsi" w:cstheme="minorHAnsi"/>
          <w:sz w:val="22"/>
          <w:szCs w:val="22"/>
        </w:rPr>
        <w:t>EN-INDEPTH study</w:t>
      </w:r>
      <w:r w:rsidR="00DF4F75" w:rsidRPr="00DF75C2">
        <w:rPr>
          <w:rFonts w:asciiTheme="minorHAnsi" w:hAnsiTheme="minorHAnsi" w:cstheme="minorHAnsi"/>
          <w:sz w:val="22"/>
          <w:szCs w:val="22"/>
        </w:rPr>
        <w:t xml:space="preserve"> </w:t>
      </w:r>
      <w:r w:rsidR="00DF4F75">
        <w:rPr>
          <w:rFonts w:asciiTheme="minorHAnsi" w:hAnsiTheme="minorHAnsi" w:cstheme="minorHAnsi"/>
          <w:sz w:val="22"/>
          <w:szCs w:val="22"/>
        </w:rPr>
        <w:t>HDSS sites characteristics</w:t>
      </w:r>
      <w:bookmarkEnd w:id="7"/>
      <w:bookmarkEnd w:id="8"/>
    </w:p>
    <w:tbl>
      <w:tblPr>
        <w:tblW w:w="9640" w:type="dxa"/>
        <w:tblInd w:w="-294" w:type="dxa"/>
        <w:tblLayout w:type="fixed"/>
        <w:tblLook w:val="04A0" w:firstRow="1" w:lastRow="0" w:firstColumn="1" w:lastColumn="0" w:noHBand="0" w:noVBand="1"/>
      </w:tblPr>
      <w:tblGrid>
        <w:gridCol w:w="2552"/>
        <w:gridCol w:w="993"/>
        <w:gridCol w:w="850"/>
        <w:gridCol w:w="851"/>
        <w:gridCol w:w="1134"/>
        <w:gridCol w:w="850"/>
        <w:gridCol w:w="1559"/>
        <w:gridCol w:w="851"/>
      </w:tblGrid>
      <w:tr w:rsidR="000F60E0" w:rsidRPr="00F7444F" w14:paraId="5CB37F7B" w14:textId="77777777" w:rsidTr="00F05B06">
        <w:trPr>
          <w:trHeight w:val="565"/>
        </w:trPr>
        <w:tc>
          <w:tcPr>
            <w:tcW w:w="255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924534E" w14:textId="77777777" w:rsidR="000F60E0" w:rsidRPr="000A6C19" w:rsidRDefault="000F60E0" w:rsidP="00D43BF4">
            <w:pPr>
              <w:rPr>
                <w:rFonts w:eastAsia="Times New Roman" w:cs="Calibri"/>
                <w:b/>
                <w:bCs/>
                <w:color w:val="000000"/>
                <w:sz w:val="20"/>
                <w:szCs w:val="20"/>
                <w:lang w:eastAsia="en-GB"/>
              </w:rPr>
            </w:pPr>
            <w:r w:rsidRPr="000A6C19">
              <w:rPr>
                <w:rFonts w:eastAsia="Times New Roman" w:cs="Calibri"/>
                <w:b/>
                <w:bCs/>
                <w:color w:val="000000"/>
                <w:sz w:val="20"/>
                <w:szCs w:val="20"/>
                <w:lang w:eastAsia="en-GB"/>
              </w:rPr>
              <w:t>Characteristics</w:t>
            </w:r>
          </w:p>
        </w:tc>
        <w:tc>
          <w:tcPr>
            <w:tcW w:w="993" w:type="dxa"/>
            <w:tcBorders>
              <w:top w:val="single" w:sz="8" w:space="0" w:color="auto"/>
              <w:left w:val="nil"/>
              <w:bottom w:val="single" w:sz="4" w:space="0" w:color="auto"/>
              <w:right w:val="single" w:sz="4" w:space="0" w:color="auto"/>
            </w:tcBorders>
            <w:shd w:val="clear" w:color="auto" w:fill="auto"/>
            <w:vAlign w:val="center"/>
            <w:hideMark/>
          </w:tcPr>
          <w:p w14:paraId="119CA710" w14:textId="77777777" w:rsidR="000F60E0" w:rsidRPr="000A6C19" w:rsidRDefault="000F60E0" w:rsidP="00D43BF4">
            <w:pPr>
              <w:rPr>
                <w:rFonts w:eastAsia="Times New Roman" w:cs="Calibri"/>
                <w:b/>
                <w:bCs/>
                <w:color w:val="000000"/>
                <w:sz w:val="20"/>
                <w:szCs w:val="20"/>
                <w:lang w:eastAsia="en-GB"/>
              </w:rPr>
            </w:pPr>
            <w:proofErr w:type="spellStart"/>
            <w:r w:rsidRPr="000A6C19">
              <w:rPr>
                <w:rFonts w:eastAsia="Times New Roman" w:cs="Calibri"/>
                <w:b/>
                <w:bCs/>
                <w:color w:val="000000"/>
                <w:sz w:val="20"/>
                <w:szCs w:val="20"/>
                <w:lang w:eastAsia="en-GB"/>
              </w:rPr>
              <w:t>Bandim</w:t>
            </w:r>
            <w:proofErr w:type="spellEnd"/>
            <w:r w:rsidRPr="000A6C19">
              <w:rPr>
                <w:rFonts w:eastAsia="Times New Roman" w:cs="Calibri"/>
                <w:b/>
                <w:bCs/>
                <w:color w:val="000000"/>
                <w:sz w:val="20"/>
                <w:szCs w:val="20"/>
                <w:lang w:eastAsia="en-GB"/>
              </w:rPr>
              <w:t xml:space="preserve"> urban</w:t>
            </w:r>
          </w:p>
        </w:tc>
        <w:tc>
          <w:tcPr>
            <w:tcW w:w="850" w:type="dxa"/>
            <w:tcBorders>
              <w:top w:val="single" w:sz="8" w:space="0" w:color="auto"/>
              <w:left w:val="nil"/>
              <w:bottom w:val="single" w:sz="4" w:space="0" w:color="auto"/>
              <w:right w:val="single" w:sz="4" w:space="0" w:color="auto"/>
            </w:tcBorders>
            <w:shd w:val="clear" w:color="auto" w:fill="auto"/>
            <w:vAlign w:val="center"/>
            <w:hideMark/>
          </w:tcPr>
          <w:p w14:paraId="41C1CE7B" w14:textId="77777777" w:rsidR="000F60E0" w:rsidRPr="000A6C19" w:rsidRDefault="000F60E0" w:rsidP="00D43BF4">
            <w:pPr>
              <w:rPr>
                <w:rFonts w:eastAsia="Times New Roman" w:cs="Calibri"/>
                <w:b/>
                <w:bCs/>
                <w:color w:val="000000"/>
                <w:sz w:val="20"/>
                <w:szCs w:val="20"/>
                <w:lang w:eastAsia="en-GB"/>
              </w:rPr>
            </w:pPr>
            <w:proofErr w:type="spellStart"/>
            <w:r w:rsidRPr="000A6C19">
              <w:rPr>
                <w:rFonts w:eastAsia="Times New Roman" w:cs="Calibri"/>
                <w:b/>
                <w:bCs/>
                <w:color w:val="000000"/>
                <w:sz w:val="20"/>
                <w:szCs w:val="20"/>
                <w:lang w:eastAsia="en-GB"/>
              </w:rPr>
              <w:t>Bandim</w:t>
            </w:r>
            <w:proofErr w:type="spellEnd"/>
            <w:r w:rsidRPr="000A6C19">
              <w:rPr>
                <w:rFonts w:eastAsia="Times New Roman" w:cs="Calibri"/>
                <w:b/>
                <w:bCs/>
                <w:color w:val="000000"/>
                <w:sz w:val="20"/>
                <w:szCs w:val="20"/>
                <w:lang w:eastAsia="en-GB"/>
              </w:rPr>
              <w:t xml:space="preserve"> rural</w:t>
            </w:r>
          </w:p>
        </w:tc>
        <w:tc>
          <w:tcPr>
            <w:tcW w:w="851" w:type="dxa"/>
            <w:tcBorders>
              <w:top w:val="single" w:sz="8" w:space="0" w:color="auto"/>
              <w:left w:val="nil"/>
              <w:bottom w:val="single" w:sz="4" w:space="0" w:color="auto"/>
              <w:right w:val="single" w:sz="4" w:space="0" w:color="auto"/>
            </w:tcBorders>
            <w:shd w:val="clear" w:color="auto" w:fill="auto"/>
            <w:vAlign w:val="center"/>
            <w:hideMark/>
          </w:tcPr>
          <w:p w14:paraId="431B0AF7" w14:textId="77777777" w:rsidR="000F60E0" w:rsidRPr="000A6C19" w:rsidRDefault="000F60E0" w:rsidP="00D43BF4">
            <w:pPr>
              <w:rPr>
                <w:rFonts w:eastAsia="Times New Roman" w:cs="Calibri"/>
                <w:b/>
                <w:bCs/>
                <w:color w:val="000000"/>
                <w:sz w:val="20"/>
                <w:szCs w:val="20"/>
                <w:lang w:eastAsia="en-GB"/>
              </w:rPr>
            </w:pPr>
            <w:r w:rsidRPr="000A6C19">
              <w:rPr>
                <w:rFonts w:eastAsia="Times New Roman" w:cs="Calibri"/>
                <w:b/>
                <w:bCs/>
                <w:color w:val="000000"/>
                <w:sz w:val="20"/>
                <w:szCs w:val="20"/>
                <w:lang w:eastAsia="en-GB"/>
              </w:rPr>
              <w:t>Matlab</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7F808E1A" w14:textId="77777777" w:rsidR="000F60E0" w:rsidRPr="000A6C19" w:rsidRDefault="000F60E0" w:rsidP="00D43BF4">
            <w:pPr>
              <w:rPr>
                <w:rFonts w:eastAsia="Times New Roman" w:cs="Calibri"/>
                <w:b/>
                <w:bCs/>
                <w:color w:val="000000"/>
                <w:sz w:val="20"/>
                <w:szCs w:val="20"/>
                <w:lang w:eastAsia="en-GB"/>
              </w:rPr>
            </w:pPr>
            <w:proofErr w:type="spellStart"/>
            <w:r w:rsidRPr="000A6C19">
              <w:rPr>
                <w:rFonts w:eastAsia="Times New Roman" w:cs="Calibri"/>
                <w:b/>
                <w:bCs/>
                <w:color w:val="000000"/>
                <w:sz w:val="20"/>
                <w:szCs w:val="20"/>
                <w:lang w:eastAsia="en-GB"/>
              </w:rPr>
              <w:t>Kintampo</w:t>
            </w:r>
            <w:proofErr w:type="spellEnd"/>
          </w:p>
        </w:tc>
        <w:tc>
          <w:tcPr>
            <w:tcW w:w="850" w:type="dxa"/>
            <w:tcBorders>
              <w:top w:val="single" w:sz="8" w:space="0" w:color="auto"/>
              <w:left w:val="nil"/>
              <w:bottom w:val="single" w:sz="4" w:space="0" w:color="auto"/>
              <w:right w:val="single" w:sz="4" w:space="0" w:color="auto"/>
            </w:tcBorders>
            <w:shd w:val="clear" w:color="auto" w:fill="auto"/>
            <w:vAlign w:val="center"/>
            <w:hideMark/>
          </w:tcPr>
          <w:p w14:paraId="01D87CA0" w14:textId="77777777" w:rsidR="000F60E0" w:rsidRPr="000A6C19" w:rsidRDefault="000F60E0" w:rsidP="00D43BF4">
            <w:pPr>
              <w:rPr>
                <w:rFonts w:eastAsia="Times New Roman" w:cs="Calibri"/>
                <w:b/>
                <w:bCs/>
                <w:color w:val="000000"/>
                <w:sz w:val="20"/>
                <w:szCs w:val="20"/>
                <w:lang w:eastAsia="en-GB"/>
              </w:rPr>
            </w:pPr>
            <w:proofErr w:type="spellStart"/>
            <w:r w:rsidRPr="000A6C19">
              <w:rPr>
                <w:rFonts w:eastAsia="Times New Roman" w:cs="Calibri"/>
                <w:b/>
                <w:bCs/>
                <w:color w:val="000000"/>
                <w:sz w:val="20"/>
                <w:szCs w:val="20"/>
                <w:lang w:eastAsia="en-GB"/>
              </w:rPr>
              <w:t>Dabat</w:t>
            </w:r>
            <w:proofErr w:type="spellEnd"/>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6931BF4B" w14:textId="77777777" w:rsidR="000F60E0" w:rsidRPr="000A6C19" w:rsidRDefault="000F60E0" w:rsidP="00D43BF4">
            <w:pPr>
              <w:rPr>
                <w:rFonts w:eastAsia="Times New Roman" w:cs="Calibri"/>
                <w:b/>
                <w:bCs/>
                <w:color w:val="000000"/>
                <w:sz w:val="20"/>
                <w:szCs w:val="20"/>
                <w:lang w:eastAsia="en-GB"/>
              </w:rPr>
            </w:pPr>
            <w:proofErr w:type="spellStart"/>
            <w:r w:rsidRPr="000A6C19">
              <w:rPr>
                <w:rFonts w:eastAsia="Times New Roman" w:cs="Calibri"/>
                <w:b/>
                <w:bCs/>
                <w:color w:val="000000"/>
                <w:sz w:val="20"/>
                <w:szCs w:val="20"/>
                <w:lang w:eastAsia="en-GB"/>
              </w:rPr>
              <w:t>IgangaMayuge</w:t>
            </w:r>
            <w:proofErr w:type="spellEnd"/>
          </w:p>
        </w:tc>
        <w:tc>
          <w:tcPr>
            <w:tcW w:w="851" w:type="dxa"/>
            <w:tcBorders>
              <w:top w:val="single" w:sz="8" w:space="0" w:color="auto"/>
              <w:left w:val="nil"/>
              <w:bottom w:val="single" w:sz="4" w:space="0" w:color="auto"/>
              <w:right w:val="single" w:sz="8" w:space="0" w:color="auto"/>
            </w:tcBorders>
            <w:shd w:val="clear" w:color="auto" w:fill="auto"/>
            <w:vAlign w:val="center"/>
            <w:hideMark/>
          </w:tcPr>
          <w:p w14:paraId="348490CB" w14:textId="77777777" w:rsidR="000F60E0" w:rsidRPr="000A6C19" w:rsidRDefault="000F60E0" w:rsidP="00D43BF4">
            <w:pPr>
              <w:rPr>
                <w:rFonts w:eastAsia="Times New Roman" w:cs="Calibri"/>
                <w:b/>
                <w:bCs/>
                <w:color w:val="000000"/>
                <w:sz w:val="20"/>
                <w:szCs w:val="20"/>
                <w:lang w:eastAsia="en-GB"/>
              </w:rPr>
            </w:pPr>
            <w:r w:rsidRPr="000A6C19">
              <w:rPr>
                <w:rFonts w:eastAsia="Times New Roman" w:cs="Calibri"/>
                <w:b/>
                <w:bCs/>
                <w:color w:val="000000"/>
                <w:sz w:val="20"/>
                <w:szCs w:val="20"/>
                <w:lang w:eastAsia="en-GB"/>
              </w:rPr>
              <w:t>Overall</w:t>
            </w:r>
          </w:p>
        </w:tc>
      </w:tr>
      <w:tr w:rsidR="000F60E0" w:rsidRPr="00F7444F" w14:paraId="4B004DEC" w14:textId="77777777" w:rsidTr="00F05B06">
        <w:trPr>
          <w:trHeight w:val="838"/>
        </w:trPr>
        <w:tc>
          <w:tcPr>
            <w:tcW w:w="2552" w:type="dxa"/>
            <w:tcBorders>
              <w:top w:val="nil"/>
              <w:left w:val="single" w:sz="8" w:space="0" w:color="auto"/>
              <w:bottom w:val="single" w:sz="4" w:space="0" w:color="auto"/>
              <w:right w:val="single" w:sz="4" w:space="0" w:color="auto"/>
            </w:tcBorders>
            <w:shd w:val="clear" w:color="auto" w:fill="auto"/>
            <w:vAlign w:val="center"/>
            <w:hideMark/>
          </w:tcPr>
          <w:p w14:paraId="6D2E7350" w14:textId="77777777" w:rsidR="000F60E0" w:rsidRPr="005969C4" w:rsidRDefault="000F60E0" w:rsidP="00D43BF4">
            <w:pPr>
              <w:rPr>
                <w:rFonts w:eastAsia="Times New Roman" w:cs="Calibri"/>
                <w:b/>
                <w:bCs/>
                <w:color w:val="000000"/>
                <w:sz w:val="18"/>
                <w:szCs w:val="18"/>
                <w:lang w:eastAsia="en-GB"/>
              </w:rPr>
            </w:pPr>
            <w:r w:rsidRPr="005969C4">
              <w:rPr>
                <w:rFonts w:eastAsia="Times New Roman" w:cs="Calibri"/>
                <w:b/>
                <w:bCs/>
                <w:color w:val="000000"/>
                <w:sz w:val="18"/>
                <w:szCs w:val="18"/>
                <w:lang w:eastAsia="en-GB"/>
              </w:rPr>
              <w:t>Estimated number of livebirths over the five years captured within the HDSS (based on three - five year average)</w:t>
            </w:r>
          </w:p>
        </w:tc>
        <w:tc>
          <w:tcPr>
            <w:tcW w:w="993" w:type="dxa"/>
            <w:tcBorders>
              <w:top w:val="nil"/>
              <w:left w:val="nil"/>
              <w:bottom w:val="single" w:sz="4" w:space="0" w:color="auto"/>
              <w:right w:val="single" w:sz="4" w:space="0" w:color="auto"/>
            </w:tcBorders>
            <w:shd w:val="clear" w:color="auto" w:fill="auto"/>
            <w:vAlign w:val="center"/>
            <w:hideMark/>
          </w:tcPr>
          <w:p w14:paraId="2A0AB7E7"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8,384</w:t>
            </w:r>
          </w:p>
        </w:tc>
        <w:tc>
          <w:tcPr>
            <w:tcW w:w="850" w:type="dxa"/>
            <w:tcBorders>
              <w:top w:val="nil"/>
              <w:left w:val="nil"/>
              <w:bottom w:val="single" w:sz="4" w:space="0" w:color="auto"/>
              <w:right w:val="single" w:sz="4" w:space="0" w:color="auto"/>
            </w:tcBorders>
            <w:shd w:val="clear" w:color="auto" w:fill="auto"/>
            <w:vAlign w:val="center"/>
            <w:hideMark/>
          </w:tcPr>
          <w:p w14:paraId="783DEBDC"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20,566</w:t>
            </w:r>
          </w:p>
        </w:tc>
        <w:tc>
          <w:tcPr>
            <w:tcW w:w="851" w:type="dxa"/>
            <w:tcBorders>
              <w:top w:val="nil"/>
              <w:left w:val="nil"/>
              <w:bottom w:val="single" w:sz="4" w:space="0" w:color="auto"/>
              <w:right w:val="single" w:sz="4" w:space="0" w:color="auto"/>
            </w:tcBorders>
            <w:shd w:val="clear" w:color="auto" w:fill="auto"/>
            <w:vAlign w:val="center"/>
            <w:hideMark/>
          </w:tcPr>
          <w:p w14:paraId="7A8E5A0B"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24,315</w:t>
            </w:r>
          </w:p>
        </w:tc>
        <w:tc>
          <w:tcPr>
            <w:tcW w:w="1134" w:type="dxa"/>
            <w:tcBorders>
              <w:top w:val="nil"/>
              <w:left w:val="nil"/>
              <w:bottom w:val="single" w:sz="4" w:space="0" w:color="auto"/>
              <w:right w:val="single" w:sz="4" w:space="0" w:color="auto"/>
            </w:tcBorders>
            <w:shd w:val="clear" w:color="auto" w:fill="auto"/>
            <w:vAlign w:val="center"/>
            <w:hideMark/>
          </w:tcPr>
          <w:p w14:paraId="42215367"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23,550</w:t>
            </w:r>
          </w:p>
        </w:tc>
        <w:tc>
          <w:tcPr>
            <w:tcW w:w="850" w:type="dxa"/>
            <w:tcBorders>
              <w:top w:val="nil"/>
              <w:left w:val="nil"/>
              <w:bottom w:val="single" w:sz="4" w:space="0" w:color="auto"/>
              <w:right w:val="single" w:sz="4" w:space="0" w:color="auto"/>
            </w:tcBorders>
            <w:shd w:val="clear" w:color="auto" w:fill="auto"/>
            <w:vAlign w:val="center"/>
            <w:hideMark/>
          </w:tcPr>
          <w:p w14:paraId="1389768E"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6,600</w:t>
            </w:r>
          </w:p>
        </w:tc>
        <w:tc>
          <w:tcPr>
            <w:tcW w:w="1559" w:type="dxa"/>
            <w:tcBorders>
              <w:top w:val="nil"/>
              <w:left w:val="nil"/>
              <w:bottom w:val="single" w:sz="4" w:space="0" w:color="auto"/>
              <w:right w:val="single" w:sz="4" w:space="0" w:color="auto"/>
            </w:tcBorders>
            <w:shd w:val="clear" w:color="auto" w:fill="auto"/>
            <w:vAlign w:val="center"/>
            <w:hideMark/>
          </w:tcPr>
          <w:p w14:paraId="1B95DACA"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11,320</w:t>
            </w:r>
          </w:p>
        </w:tc>
        <w:tc>
          <w:tcPr>
            <w:tcW w:w="851" w:type="dxa"/>
            <w:tcBorders>
              <w:top w:val="nil"/>
              <w:left w:val="nil"/>
              <w:bottom w:val="single" w:sz="4" w:space="0" w:color="auto"/>
              <w:right w:val="single" w:sz="8" w:space="0" w:color="auto"/>
            </w:tcBorders>
            <w:shd w:val="clear" w:color="auto" w:fill="auto"/>
            <w:noWrap/>
            <w:vAlign w:val="center"/>
            <w:hideMark/>
          </w:tcPr>
          <w:p w14:paraId="5EF72982"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94,734</w:t>
            </w:r>
          </w:p>
        </w:tc>
      </w:tr>
      <w:tr w:rsidR="000F60E0" w:rsidRPr="00F7444F" w14:paraId="62B670F5" w14:textId="77777777" w:rsidTr="00F05B06">
        <w:trPr>
          <w:trHeight w:val="1218"/>
        </w:trPr>
        <w:tc>
          <w:tcPr>
            <w:tcW w:w="2552" w:type="dxa"/>
            <w:tcBorders>
              <w:top w:val="nil"/>
              <w:left w:val="single" w:sz="8" w:space="0" w:color="auto"/>
              <w:bottom w:val="single" w:sz="4" w:space="0" w:color="auto"/>
              <w:right w:val="single" w:sz="4" w:space="0" w:color="auto"/>
            </w:tcBorders>
            <w:shd w:val="clear" w:color="auto" w:fill="auto"/>
            <w:vAlign w:val="center"/>
            <w:hideMark/>
          </w:tcPr>
          <w:p w14:paraId="65BA2D93" w14:textId="77777777" w:rsidR="000F60E0" w:rsidRPr="005969C4" w:rsidRDefault="000F60E0" w:rsidP="00D43BF4">
            <w:pPr>
              <w:rPr>
                <w:rFonts w:eastAsia="Times New Roman" w:cs="Calibri"/>
                <w:b/>
                <w:bCs/>
                <w:color w:val="000000"/>
                <w:sz w:val="18"/>
                <w:szCs w:val="18"/>
                <w:lang w:eastAsia="en-GB"/>
              </w:rPr>
            </w:pPr>
            <w:r w:rsidRPr="005969C4">
              <w:rPr>
                <w:rFonts w:eastAsia="Times New Roman" w:cs="Calibri"/>
                <w:b/>
                <w:bCs/>
                <w:color w:val="000000"/>
                <w:sz w:val="18"/>
                <w:szCs w:val="18"/>
                <w:lang w:eastAsia="en-GB"/>
              </w:rPr>
              <w:t>Estimated number of still births over the five years captured within the HDSS (based on three - five year average)</w:t>
            </w:r>
          </w:p>
        </w:tc>
        <w:tc>
          <w:tcPr>
            <w:tcW w:w="993" w:type="dxa"/>
            <w:tcBorders>
              <w:top w:val="nil"/>
              <w:left w:val="nil"/>
              <w:bottom w:val="single" w:sz="4" w:space="0" w:color="auto"/>
              <w:right w:val="single" w:sz="4" w:space="0" w:color="auto"/>
            </w:tcBorders>
            <w:shd w:val="clear" w:color="auto" w:fill="auto"/>
            <w:vAlign w:val="center"/>
            <w:hideMark/>
          </w:tcPr>
          <w:p w14:paraId="32734E40"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545</w:t>
            </w:r>
          </w:p>
        </w:tc>
        <w:tc>
          <w:tcPr>
            <w:tcW w:w="850" w:type="dxa"/>
            <w:tcBorders>
              <w:top w:val="nil"/>
              <w:left w:val="nil"/>
              <w:bottom w:val="single" w:sz="4" w:space="0" w:color="auto"/>
              <w:right w:val="single" w:sz="4" w:space="0" w:color="auto"/>
            </w:tcBorders>
            <w:shd w:val="clear" w:color="auto" w:fill="auto"/>
            <w:vAlign w:val="center"/>
            <w:hideMark/>
          </w:tcPr>
          <w:p w14:paraId="0C8DABAB"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939</w:t>
            </w:r>
          </w:p>
        </w:tc>
        <w:tc>
          <w:tcPr>
            <w:tcW w:w="851" w:type="dxa"/>
            <w:tcBorders>
              <w:top w:val="nil"/>
              <w:left w:val="nil"/>
              <w:bottom w:val="single" w:sz="4" w:space="0" w:color="auto"/>
              <w:right w:val="single" w:sz="4" w:space="0" w:color="auto"/>
            </w:tcBorders>
            <w:shd w:val="clear" w:color="auto" w:fill="auto"/>
            <w:vAlign w:val="center"/>
            <w:hideMark/>
          </w:tcPr>
          <w:p w14:paraId="31FF7E5D"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458</w:t>
            </w:r>
          </w:p>
        </w:tc>
        <w:tc>
          <w:tcPr>
            <w:tcW w:w="1134" w:type="dxa"/>
            <w:tcBorders>
              <w:top w:val="nil"/>
              <w:left w:val="nil"/>
              <w:bottom w:val="single" w:sz="4" w:space="0" w:color="auto"/>
              <w:right w:val="single" w:sz="4" w:space="0" w:color="auto"/>
            </w:tcBorders>
            <w:shd w:val="clear" w:color="auto" w:fill="auto"/>
            <w:vAlign w:val="center"/>
            <w:hideMark/>
          </w:tcPr>
          <w:p w14:paraId="319F74F3"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431</w:t>
            </w:r>
          </w:p>
        </w:tc>
        <w:tc>
          <w:tcPr>
            <w:tcW w:w="850" w:type="dxa"/>
            <w:tcBorders>
              <w:top w:val="nil"/>
              <w:left w:val="nil"/>
              <w:bottom w:val="single" w:sz="4" w:space="0" w:color="auto"/>
              <w:right w:val="single" w:sz="4" w:space="0" w:color="auto"/>
            </w:tcBorders>
            <w:shd w:val="clear" w:color="auto" w:fill="auto"/>
            <w:vAlign w:val="center"/>
            <w:hideMark/>
          </w:tcPr>
          <w:p w14:paraId="4D566CD6"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169</w:t>
            </w:r>
          </w:p>
        </w:tc>
        <w:tc>
          <w:tcPr>
            <w:tcW w:w="1559" w:type="dxa"/>
            <w:tcBorders>
              <w:top w:val="nil"/>
              <w:left w:val="nil"/>
              <w:bottom w:val="single" w:sz="4" w:space="0" w:color="auto"/>
              <w:right w:val="single" w:sz="4" w:space="0" w:color="auto"/>
            </w:tcBorders>
            <w:shd w:val="clear" w:color="auto" w:fill="auto"/>
            <w:vAlign w:val="center"/>
            <w:hideMark/>
          </w:tcPr>
          <w:p w14:paraId="079A306D"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223</w:t>
            </w:r>
          </w:p>
        </w:tc>
        <w:tc>
          <w:tcPr>
            <w:tcW w:w="851" w:type="dxa"/>
            <w:tcBorders>
              <w:top w:val="nil"/>
              <w:left w:val="nil"/>
              <w:bottom w:val="single" w:sz="4" w:space="0" w:color="auto"/>
              <w:right w:val="single" w:sz="8" w:space="0" w:color="auto"/>
            </w:tcBorders>
            <w:shd w:val="clear" w:color="auto" w:fill="auto"/>
            <w:noWrap/>
            <w:vAlign w:val="center"/>
            <w:hideMark/>
          </w:tcPr>
          <w:p w14:paraId="4140818A"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2,765</w:t>
            </w:r>
          </w:p>
        </w:tc>
      </w:tr>
      <w:tr w:rsidR="000F60E0" w:rsidRPr="00F7444F" w14:paraId="18F44654" w14:textId="77777777" w:rsidTr="00F05B06">
        <w:trPr>
          <w:trHeight w:val="1275"/>
        </w:trPr>
        <w:tc>
          <w:tcPr>
            <w:tcW w:w="2552" w:type="dxa"/>
            <w:tcBorders>
              <w:top w:val="nil"/>
              <w:left w:val="single" w:sz="8" w:space="0" w:color="auto"/>
              <w:bottom w:val="single" w:sz="4" w:space="0" w:color="auto"/>
              <w:right w:val="single" w:sz="4" w:space="0" w:color="auto"/>
            </w:tcBorders>
            <w:shd w:val="clear" w:color="auto" w:fill="auto"/>
            <w:vAlign w:val="center"/>
            <w:hideMark/>
          </w:tcPr>
          <w:p w14:paraId="0C186171" w14:textId="77777777" w:rsidR="000F60E0" w:rsidRPr="005969C4" w:rsidRDefault="000F60E0" w:rsidP="00D43BF4">
            <w:pPr>
              <w:rPr>
                <w:rFonts w:eastAsia="Times New Roman" w:cs="Calibri"/>
                <w:b/>
                <w:bCs/>
                <w:color w:val="000000"/>
                <w:sz w:val="18"/>
                <w:szCs w:val="18"/>
                <w:lang w:eastAsia="en-GB"/>
              </w:rPr>
            </w:pPr>
            <w:r w:rsidRPr="005969C4">
              <w:rPr>
                <w:rFonts w:eastAsia="Times New Roman" w:cs="Calibri"/>
                <w:b/>
                <w:bCs/>
                <w:color w:val="000000"/>
                <w:sz w:val="18"/>
                <w:szCs w:val="18"/>
                <w:lang w:eastAsia="en-GB"/>
              </w:rPr>
              <w:t>Estimated number of total births over the five years captured within the HDSS (based on three - five  year average)</w:t>
            </w:r>
          </w:p>
        </w:tc>
        <w:tc>
          <w:tcPr>
            <w:tcW w:w="993" w:type="dxa"/>
            <w:tcBorders>
              <w:top w:val="nil"/>
              <w:left w:val="nil"/>
              <w:bottom w:val="single" w:sz="4" w:space="0" w:color="auto"/>
              <w:right w:val="single" w:sz="4" w:space="0" w:color="auto"/>
            </w:tcBorders>
            <w:shd w:val="clear" w:color="auto" w:fill="auto"/>
            <w:vAlign w:val="center"/>
            <w:hideMark/>
          </w:tcPr>
          <w:p w14:paraId="1E5ED7E3"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8,929</w:t>
            </w:r>
          </w:p>
        </w:tc>
        <w:tc>
          <w:tcPr>
            <w:tcW w:w="850" w:type="dxa"/>
            <w:tcBorders>
              <w:top w:val="nil"/>
              <w:left w:val="nil"/>
              <w:bottom w:val="single" w:sz="4" w:space="0" w:color="auto"/>
              <w:right w:val="single" w:sz="4" w:space="0" w:color="auto"/>
            </w:tcBorders>
            <w:shd w:val="clear" w:color="auto" w:fill="auto"/>
            <w:vAlign w:val="center"/>
            <w:hideMark/>
          </w:tcPr>
          <w:p w14:paraId="378CDCE8"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21,505</w:t>
            </w:r>
          </w:p>
        </w:tc>
        <w:tc>
          <w:tcPr>
            <w:tcW w:w="851" w:type="dxa"/>
            <w:tcBorders>
              <w:top w:val="nil"/>
              <w:left w:val="nil"/>
              <w:bottom w:val="single" w:sz="4" w:space="0" w:color="auto"/>
              <w:right w:val="single" w:sz="4" w:space="0" w:color="auto"/>
            </w:tcBorders>
            <w:shd w:val="clear" w:color="auto" w:fill="auto"/>
            <w:vAlign w:val="center"/>
            <w:hideMark/>
          </w:tcPr>
          <w:p w14:paraId="32038806"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24,773</w:t>
            </w:r>
          </w:p>
        </w:tc>
        <w:tc>
          <w:tcPr>
            <w:tcW w:w="1134" w:type="dxa"/>
            <w:tcBorders>
              <w:top w:val="nil"/>
              <w:left w:val="nil"/>
              <w:bottom w:val="single" w:sz="4" w:space="0" w:color="auto"/>
              <w:right w:val="single" w:sz="4" w:space="0" w:color="auto"/>
            </w:tcBorders>
            <w:shd w:val="clear" w:color="auto" w:fill="auto"/>
            <w:vAlign w:val="center"/>
            <w:hideMark/>
          </w:tcPr>
          <w:p w14:paraId="4C861C8E"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23,981</w:t>
            </w:r>
          </w:p>
        </w:tc>
        <w:tc>
          <w:tcPr>
            <w:tcW w:w="850" w:type="dxa"/>
            <w:tcBorders>
              <w:top w:val="nil"/>
              <w:left w:val="nil"/>
              <w:bottom w:val="single" w:sz="4" w:space="0" w:color="auto"/>
              <w:right w:val="single" w:sz="4" w:space="0" w:color="auto"/>
            </w:tcBorders>
            <w:shd w:val="clear" w:color="auto" w:fill="auto"/>
            <w:vAlign w:val="center"/>
            <w:hideMark/>
          </w:tcPr>
          <w:p w14:paraId="50024D46"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6,769</w:t>
            </w:r>
          </w:p>
        </w:tc>
        <w:tc>
          <w:tcPr>
            <w:tcW w:w="1559" w:type="dxa"/>
            <w:tcBorders>
              <w:top w:val="nil"/>
              <w:left w:val="nil"/>
              <w:bottom w:val="single" w:sz="4" w:space="0" w:color="auto"/>
              <w:right w:val="single" w:sz="4" w:space="0" w:color="auto"/>
            </w:tcBorders>
            <w:shd w:val="clear" w:color="auto" w:fill="auto"/>
            <w:vAlign w:val="center"/>
            <w:hideMark/>
          </w:tcPr>
          <w:p w14:paraId="035B6088"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11,543</w:t>
            </w:r>
          </w:p>
        </w:tc>
        <w:tc>
          <w:tcPr>
            <w:tcW w:w="851" w:type="dxa"/>
            <w:tcBorders>
              <w:top w:val="nil"/>
              <w:left w:val="nil"/>
              <w:bottom w:val="single" w:sz="4" w:space="0" w:color="auto"/>
              <w:right w:val="single" w:sz="8" w:space="0" w:color="auto"/>
            </w:tcBorders>
            <w:shd w:val="clear" w:color="auto" w:fill="auto"/>
            <w:vAlign w:val="center"/>
            <w:hideMark/>
          </w:tcPr>
          <w:p w14:paraId="6392FCAC"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97,499</w:t>
            </w:r>
          </w:p>
        </w:tc>
      </w:tr>
      <w:tr w:rsidR="000F60E0" w:rsidRPr="00F7444F" w14:paraId="20ACF8C8" w14:textId="77777777" w:rsidTr="00F05B06">
        <w:trPr>
          <w:trHeight w:val="544"/>
        </w:trPr>
        <w:tc>
          <w:tcPr>
            <w:tcW w:w="2552" w:type="dxa"/>
            <w:tcBorders>
              <w:top w:val="nil"/>
              <w:left w:val="single" w:sz="8" w:space="0" w:color="auto"/>
              <w:bottom w:val="single" w:sz="4" w:space="0" w:color="auto"/>
              <w:right w:val="single" w:sz="4" w:space="0" w:color="auto"/>
            </w:tcBorders>
            <w:shd w:val="clear" w:color="auto" w:fill="auto"/>
            <w:vAlign w:val="center"/>
            <w:hideMark/>
          </w:tcPr>
          <w:p w14:paraId="6E3AB0F2" w14:textId="77777777" w:rsidR="000F60E0" w:rsidRPr="005969C4" w:rsidRDefault="000F60E0" w:rsidP="00D43BF4">
            <w:pPr>
              <w:rPr>
                <w:rFonts w:eastAsia="Times New Roman" w:cs="Calibri"/>
                <w:b/>
                <w:bCs/>
                <w:color w:val="000000"/>
                <w:sz w:val="18"/>
                <w:szCs w:val="18"/>
                <w:lang w:eastAsia="en-GB"/>
              </w:rPr>
            </w:pPr>
            <w:r w:rsidRPr="005969C4">
              <w:rPr>
                <w:rFonts w:eastAsia="Times New Roman" w:cs="Calibri"/>
                <w:b/>
                <w:bCs/>
                <w:color w:val="000000"/>
                <w:sz w:val="18"/>
                <w:szCs w:val="18"/>
                <w:lang w:eastAsia="en-GB"/>
              </w:rPr>
              <w:t>Expected SBR (based on three - five year average)</w:t>
            </w:r>
          </w:p>
        </w:tc>
        <w:tc>
          <w:tcPr>
            <w:tcW w:w="993" w:type="dxa"/>
            <w:tcBorders>
              <w:top w:val="nil"/>
              <w:left w:val="nil"/>
              <w:bottom w:val="single" w:sz="4" w:space="0" w:color="auto"/>
              <w:right w:val="single" w:sz="4" w:space="0" w:color="auto"/>
            </w:tcBorders>
            <w:shd w:val="clear" w:color="auto" w:fill="auto"/>
            <w:vAlign w:val="center"/>
            <w:hideMark/>
          </w:tcPr>
          <w:p w14:paraId="5CA3291A"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 xml:space="preserve">              61.0 </w:t>
            </w:r>
          </w:p>
        </w:tc>
        <w:tc>
          <w:tcPr>
            <w:tcW w:w="850" w:type="dxa"/>
            <w:tcBorders>
              <w:top w:val="nil"/>
              <w:left w:val="nil"/>
              <w:bottom w:val="single" w:sz="4" w:space="0" w:color="auto"/>
              <w:right w:val="single" w:sz="4" w:space="0" w:color="auto"/>
            </w:tcBorders>
            <w:shd w:val="clear" w:color="auto" w:fill="auto"/>
            <w:vAlign w:val="center"/>
            <w:hideMark/>
          </w:tcPr>
          <w:p w14:paraId="7A6CA794"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 xml:space="preserve">              43.7 </w:t>
            </w:r>
          </w:p>
        </w:tc>
        <w:tc>
          <w:tcPr>
            <w:tcW w:w="851" w:type="dxa"/>
            <w:tcBorders>
              <w:top w:val="nil"/>
              <w:left w:val="nil"/>
              <w:bottom w:val="single" w:sz="4" w:space="0" w:color="auto"/>
              <w:right w:val="single" w:sz="4" w:space="0" w:color="auto"/>
            </w:tcBorders>
            <w:shd w:val="clear" w:color="auto" w:fill="auto"/>
            <w:vAlign w:val="center"/>
            <w:hideMark/>
          </w:tcPr>
          <w:p w14:paraId="3565D081"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 xml:space="preserve">              18.5 </w:t>
            </w:r>
          </w:p>
        </w:tc>
        <w:tc>
          <w:tcPr>
            <w:tcW w:w="1134" w:type="dxa"/>
            <w:tcBorders>
              <w:top w:val="nil"/>
              <w:left w:val="nil"/>
              <w:bottom w:val="single" w:sz="4" w:space="0" w:color="auto"/>
              <w:right w:val="single" w:sz="4" w:space="0" w:color="auto"/>
            </w:tcBorders>
            <w:shd w:val="clear" w:color="auto" w:fill="auto"/>
            <w:vAlign w:val="center"/>
            <w:hideMark/>
          </w:tcPr>
          <w:p w14:paraId="1DFCA288"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 xml:space="preserve">               18.0 </w:t>
            </w:r>
          </w:p>
        </w:tc>
        <w:tc>
          <w:tcPr>
            <w:tcW w:w="850" w:type="dxa"/>
            <w:tcBorders>
              <w:top w:val="nil"/>
              <w:left w:val="nil"/>
              <w:bottom w:val="single" w:sz="4" w:space="0" w:color="auto"/>
              <w:right w:val="single" w:sz="4" w:space="0" w:color="auto"/>
            </w:tcBorders>
            <w:shd w:val="clear" w:color="auto" w:fill="auto"/>
            <w:vAlign w:val="center"/>
            <w:hideMark/>
          </w:tcPr>
          <w:p w14:paraId="7FF401AF"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 xml:space="preserve">            25.0 </w:t>
            </w:r>
          </w:p>
        </w:tc>
        <w:tc>
          <w:tcPr>
            <w:tcW w:w="1559" w:type="dxa"/>
            <w:tcBorders>
              <w:top w:val="nil"/>
              <w:left w:val="nil"/>
              <w:bottom w:val="single" w:sz="4" w:space="0" w:color="auto"/>
              <w:right w:val="single" w:sz="4" w:space="0" w:color="auto"/>
            </w:tcBorders>
            <w:shd w:val="clear" w:color="auto" w:fill="auto"/>
            <w:vAlign w:val="center"/>
            <w:hideMark/>
          </w:tcPr>
          <w:p w14:paraId="4EF1A550"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 xml:space="preserve">            19.3 </w:t>
            </w:r>
          </w:p>
        </w:tc>
        <w:tc>
          <w:tcPr>
            <w:tcW w:w="851" w:type="dxa"/>
            <w:tcBorders>
              <w:top w:val="nil"/>
              <w:left w:val="nil"/>
              <w:bottom w:val="single" w:sz="4" w:space="0" w:color="auto"/>
              <w:right w:val="single" w:sz="8" w:space="0" w:color="auto"/>
            </w:tcBorders>
            <w:shd w:val="clear" w:color="auto" w:fill="auto"/>
            <w:vAlign w:val="center"/>
            <w:hideMark/>
          </w:tcPr>
          <w:p w14:paraId="275FC8F4"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 </w:t>
            </w:r>
          </w:p>
        </w:tc>
      </w:tr>
      <w:tr w:rsidR="00F05B06" w:rsidRPr="00F7444F" w14:paraId="665CA7C7" w14:textId="77777777" w:rsidTr="00F05B06">
        <w:trPr>
          <w:trHeight w:val="1080"/>
        </w:trPr>
        <w:tc>
          <w:tcPr>
            <w:tcW w:w="2552" w:type="dxa"/>
            <w:tcBorders>
              <w:top w:val="nil"/>
              <w:left w:val="single" w:sz="8" w:space="0" w:color="auto"/>
              <w:bottom w:val="single" w:sz="4" w:space="0" w:color="auto"/>
              <w:right w:val="single" w:sz="4" w:space="0" w:color="auto"/>
            </w:tcBorders>
            <w:shd w:val="clear" w:color="000000" w:fill="C6E0B4"/>
            <w:vAlign w:val="center"/>
            <w:hideMark/>
          </w:tcPr>
          <w:p w14:paraId="26D0D6B7" w14:textId="77777777" w:rsidR="000F60E0" w:rsidRPr="005969C4" w:rsidRDefault="000F60E0" w:rsidP="00D43BF4">
            <w:pPr>
              <w:rPr>
                <w:rFonts w:eastAsia="Times New Roman" w:cs="Calibri"/>
                <w:b/>
                <w:bCs/>
                <w:color w:val="000000"/>
                <w:sz w:val="18"/>
                <w:szCs w:val="18"/>
                <w:lang w:eastAsia="en-GB"/>
              </w:rPr>
            </w:pPr>
            <w:r w:rsidRPr="005969C4">
              <w:rPr>
                <w:rFonts w:eastAsia="Times New Roman" w:cs="Calibri"/>
                <w:b/>
                <w:bCs/>
                <w:color w:val="000000"/>
                <w:sz w:val="18"/>
                <w:szCs w:val="18"/>
                <w:lang w:eastAsia="en-GB"/>
              </w:rPr>
              <w:t>Percentage of women to be approached in the survey (assume=% of total births reached)</w:t>
            </w:r>
          </w:p>
        </w:tc>
        <w:tc>
          <w:tcPr>
            <w:tcW w:w="993" w:type="dxa"/>
            <w:tcBorders>
              <w:top w:val="nil"/>
              <w:left w:val="nil"/>
              <w:bottom w:val="single" w:sz="4" w:space="0" w:color="auto"/>
              <w:right w:val="single" w:sz="4" w:space="0" w:color="auto"/>
            </w:tcBorders>
            <w:shd w:val="clear" w:color="000000" w:fill="C6E0B4"/>
            <w:vAlign w:val="center"/>
            <w:hideMark/>
          </w:tcPr>
          <w:p w14:paraId="34C9FDF4"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100%</w:t>
            </w:r>
          </w:p>
        </w:tc>
        <w:tc>
          <w:tcPr>
            <w:tcW w:w="850" w:type="dxa"/>
            <w:tcBorders>
              <w:top w:val="nil"/>
              <w:left w:val="nil"/>
              <w:bottom w:val="single" w:sz="4" w:space="0" w:color="auto"/>
              <w:right w:val="single" w:sz="4" w:space="0" w:color="auto"/>
            </w:tcBorders>
            <w:shd w:val="clear" w:color="000000" w:fill="C6E0B4"/>
            <w:vAlign w:val="center"/>
            <w:hideMark/>
          </w:tcPr>
          <w:p w14:paraId="44203A74"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80%</w:t>
            </w:r>
          </w:p>
        </w:tc>
        <w:tc>
          <w:tcPr>
            <w:tcW w:w="851" w:type="dxa"/>
            <w:tcBorders>
              <w:top w:val="nil"/>
              <w:left w:val="nil"/>
              <w:bottom w:val="single" w:sz="4" w:space="0" w:color="auto"/>
              <w:right w:val="single" w:sz="4" w:space="0" w:color="auto"/>
            </w:tcBorders>
            <w:shd w:val="clear" w:color="000000" w:fill="C6E0B4"/>
            <w:vAlign w:val="center"/>
            <w:hideMark/>
          </w:tcPr>
          <w:p w14:paraId="236F528D"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100%</w:t>
            </w:r>
          </w:p>
        </w:tc>
        <w:tc>
          <w:tcPr>
            <w:tcW w:w="1134" w:type="dxa"/>
            <w:tcBorders>
              <w:top w:val="nil"/>
              <w:left w:val="nil"/>
              <w:bottom w:val="single" w:sz="4" w:space="0" w:color="auto"/>
              <w:right w:val="single" w:sz="4" w:space="0" w:color="auto"/>
            </w:tcBorders>
            <w:shd w:val="clear" w:color="000000" w:fill="C6E0B4"/>
            <w:vAlign w:val="center"/>
            <w:hideMark/>
          </w:tcPr>
          <w:p w14:paraId="00BEBFF9"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80%</w:t>
            </w:r>
          </w:p>
        </w:tc>
        <w:tc>
          <w:tcPr>
            <w:tcW w:w="850" w:type="dxa"/>
            <w:tcBorders>
              <w:top w:val="nil"/>
              <w:left w:val="nil"/>
              <w:bottom w:val="single" w:sz="4" w:space="0" w:color="auto"/>
              <w:right w:val="single" w:sz="4" w:space="0" w:color="auto"/>
            </w:tcBorders>
            <w:shd w:val="clear" w:color="000000" w:fill="C6E0B4"/>
            <w:vAlign w:val="center"/>
            <w:hideMark/>
          </w:tcPr>
          <w:p w14:paraId="30D75148"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100%</w:t>
            </w:r>
          </w:p>
        </w:tc>
        <w:tc>
          <w:tcPr>
            <w:tcW w:w="1559" w:type="dxa"/>
            <w:tcBorders>
              <w:top w:val="nil"/>
              <w:left w:val="nil"/>
              <w:bottom w:val="single" w:sz="4" w:space="0" w:color="auto"/>
              <w:right w:val="single" w:sz="4" w:space="0" w:color="auto"/>
            </w:tcBorders>
            <w:shd w:val="clear" w:color="000000" w:fill="C6E0B4"/>
            <w:vAlign w:val="center"/>
            <w:hideMark/>
          </w:tcPr>
          <w:p w14:paraId="4F55F5DF"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100%</w:t>
            </w:r>
          </w:p>
        </w:tc>
        <w:tc>
          <w:tcPr>
            <w:tcW w:w="851" w:type="dxa"/>
            <w:tcBorders>
              <w:top w:val="nil"/>
              <w:left w:val="nil"/>
              <w:bottom w:val="single" w:sz="4" w:space="0" w:color="auto"/>
              <w:right w:val="single" w:sz="8" w:space="0" w:color="auto"/>
            </w:tcBorders>
            <w:shd w:val="clear" w:color="000000" w:fill="C6E0B4"/>
            <w:vAlign w:val="center"/>
            <w:hideMark/>
          </w:tcPr>
          <w:p w14:paraId="2FC652A1"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w:t>
            </w:r>
          </w:p>
        </w:tc>
      </w:tr>
      <w:tr w:rsidR="00F05B06" w:rsidRPr="00F7444F" w14:paraId="4278C08F" w14:textId="77777777" w:rsidTr="00F05B06">
        <w:trPr>
          <w:trHeight w:val="815"/>
        </w:trPr>
        <w:tc>
          <w:tcPr>
            <w:tcW w:w="2552" w:type="dxa"/>
            <w:tcBorders>
              <w:top w:val="nil"/>
              <w:left w:val="single" w:sz="8" w:space="0" w:color="auto"/>
              <w:bottom w:val="single" w:sz="4" w:space="0" w:color="auto"/>
              <w:right w:val="single" w:sz="4" w:space="0" w:color="auto"/>
            </w:tcBorders>
            <w:shd w:val="clear" w:color="000000" w:fill="FFE699"/>
            <w:vAlign w:val="center"/>
            <w:hideMark/>
          </w:tcPr>
          <w:p w14:paraId="0B9D6D77" w14:textId="77777777" w:rsidR="000F60E0" w:rsidRPr="005969C4" w:rsidRDefault="000F60E0" w:rsidP="00D43BF4">
            <w:pPr>
              <w:rPr>
                <w:rFonts w:eastAsia="Times New Roman" w:cs="Calibri"/>
                <w:b/>
                <w:bCs/>
                <w:color w:val="000000"/>
                <w:sz w:val="18"/>
                <w:szCs w:val="18"/>
                <w:lang w:eastAsia="en-GB"/>
              </w:rPr>
            </w:pPr>
            <w:r w:rsidRPr="005969C4">
              <w:rPr>
                <w:rFonts w:eastAsia="Times New Roman" w:cs="Calibri"/>
                <w:b/>
                <w:bCs/>
                <w:color w:val="000000"/>
                <w:sz w:val="18"/>
                <w:szCs w:val="18"/>
                <w:lang w:eastAsia="en-GB"/>
              </w:rPr>
              <w:t>Expected level of out-migration (assumed not to be influenced by parity)</w:t>
            </w:r>
          </w:p>
        </w:tc>
        <w:tc>
          <w:tcPr>
            <w:tcW w:w="993" w:type="dxa"/>
            <w:tcBorders>
              <w:top w:val="nil"/>
              <w:left w:val="nil"/>
              <w:bottom w:val="single" w:sz="4" w:space="0" w:color="auto"/>
              <w:right w:val="single" w:sz="4" w:space="0" w:color="auto"/>
            </w:tcBorders>
            <w:shd w:val="clear" w:color="000000" w:fill="FFE699"/>
            <w:vAlign w:val="center"/>
            <w:hideMark/>
          </w:tcPr>
          <w:p w14:paraId="317D1E7C"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30%</w:t>
            </w:r>
          </w:p>
        </w:tc>
        <w:tc>
          <w:tcPr>
            <w:tcW w:w="850" w:type="dxa"/>
            <w:tcBorders>
              <w:top w:val="nil"/>
              <w:left w:val="nil"/>
              <w:bottom w:val="single" w:sz="4" w:space="0" w:color="auto"/>
              <w:right w:val="single" w:sz="4" w:space="0" w:color="auto"/>
            </w:tcBorders>
            <w:shd w:val="clear" w:color="000000" w:fill="FFE699"/>
            <w:vAlign w:val="center"/>
            <w:hideMark/>
          </w:tcPr>
          <w:p w14:paraId="280753FD"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0%</w:t>
            </w:r>
          </w:p>
        </w:tc>
        <w:tc>
          <w:tcPr>
            <w:tcW w:w="851" w:type="dxa"/>
            <w:tcBorders>
              <w:top w:val="nil"/>
              <w:left w:val="nil"/>
              <w:bottom w:val="single" w:sz="4" w:space="0" w:color="auto"/>
              <w:right w:val="single" w:sz="4" w:space="0" w:color="auto"/>
            </w:tcBorders>
            <w:shd w:val="clear" w:color="000000" w:fill="FFE699"/>
            <w:vAlign w:val="center"/>
            <w:hideMark/>
          </w:tcPr>
          <w:p w14:paraId="3C2DDBB0"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0%</w:t>
            </w:r>
          </w:p>
        </w:tc>
        <w:tc>
          <w:tcPr>
            <w:tcW w:w="1134" w:type="dxa"/>
            <w:tcBorders>
              <w:top w:val="nil"/>
              <w:left w:val="nil"/>
              <w:bottom w:val="single" w:sz="4" w:space="0" w:color="auto"/>
              <w:right w:val="single" w:sz="4" w:space="0" w:color="auto"/>
            </w:tcBorders>
            <w:shd w:val="clear" w:color="000000" w:fill="FFE699"/>
            <w:vAlign w:val="center"/>
            <w:hideMark/>
          </w:tcPr>
          <w:p w14:paraId="4651D36B"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10%</w:t>
            </w:r>
          </w:p>
        </w:tc>
        <w:tc>
          <w:tcPr>
            <w:tcW w:w="850" w:type="dxa"/>
            <w:tcBorders>
              <w:top w:val="nil"/>
              <w:left w:val="nil"/>
              <w:bottom w:val="single" w:sz="4" w:space="0" w:color="auto"/>
              <w:right w:val="single" w:sz="4" w:space="0" w:color="auto"/>
            </w:tcBorders>
            <w:shd w:val="clear" w:color="000000" w:fill="FFE699"/>
            <w:vAlign w:val="center"/>
            <w:hideMark/>
          </w:tcPr>
          <w:p w14:paraId="4C28799A"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0%</w:t>
            </w:r>
          </w:p>
        </w:tc>
        <w:tc>
          <w:tcPr>
            <w:tcW w:w="1559" w:type="dxa"/>
            <w:tcBorders>
              <w:top w:val="nil"/>
              <w:left w:val="nil"/>
              <w:bottom w:val="single" w:sz="4" w:space="0" w:color="auto"/>
              <w:right w:val="single" w:sz="4" w:space="0" w:color="auto"/>
            </w:tcBorders>
            <w:shd w:val="clear" w:color="000000" w:fill="FFE699"/>
            <w:vAlign w:val="center"/>
            <w:hideMark/>
          </w:tcPr>
          <w:p w14:paraId="47CDD898"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0%</w:t>
            </w:r>
          </w:p>
        </w:tc>
        <w:tc>
          <w:tcPr>
            <w:tcW w:w="851" w:type="dxa"/>
            <w:tcBorders>
              <w:top w:val="nil"/>
              <w:left w:val="nil"/>
              <w:bottom w:val="single" w:sz="4" w:space="0" w:color="auto"/>
              <w:right w:val="single" w:sz="8" w:space="0" w:color="auto"/>
            </w:tcBorders>
            <w:shd w:val="clear" w:color="000000" w:fill="FFE699"/>
            <w:vAlign w:val="center"/>
            <w:hideMark/>
          </w:tcPr>
          <w:p w14:paraId="3EFB1C48"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w:t>
            </w:r>
          </w:p>
        </w:tc>
      </w:tr>
      <w:tr w:rsidR="00F05B06" w:rsidRPr="00F7444F" w14:paraId="28382C25" w14:textId="77777777" w:rsidTr="00F05B06">
        <w:trPr>
          <w:trHeight w:val="1722"/>
        </w:trPr>
        <w:tc>
          <w:tcPr>
            <w:tcW w:w="2552" w:type="dxa"/>
            <w:tcBorders>
              <w:top w:val="nil"/>
              <w:left w:val="single" w:sz="8" w:space="0" w:color="auto"/>
              <w:bottom w:val="single" w:sz="4" w:space="0" w:color="auto"/>
              <w:right w:val="single" w:sz="4" w:space="0" w:color="auto"/>
            </w:tcBorders>
            <w:shd w:val="clear" w:color="000000" w:fill="F8CBAD"/>
            <w:vAlign w:val="center"/>
            <w:hideMark/>
          </w:tcPr>
          <w:p w14:paraId="2D8015F3" w14:textId="77777777" w:rsidR="000F60E0" w:rsidRPr="005969C4" w:rsidRDefault="000F60E0" w:rsidP="00D43BF4">
            <w:pPr>
              <w:rPr>
                <w:rFonts w:eastAsia="Times New Roman" w:cs="Calibri"/>
                <w:b/>
                <w:bCs/>
                <w:color w:val="000000"/>
                <w:sz w:val="18"/>
                <w:szCs w:val="18"/>
                <w:lang w:eastAsia="en-GB"/>
              </w:rPr>
            </w:pPr>
            <w:r w:rsidRPr="005969C4">
              <w:rPr>
                <w:rFonts w:eastAsia="Times New Roman" w:cs="Calibri"/>
                <w:b/>
                <w:bCs/>
                <w:color w:val="000000"/>
                <w:sz w:val="18"/>
                <w:szCs w:val="18"/>
                <w:lang w:eastAsia="en-GB"/>
              </w:rPr>
              <w:t>Percentage of all women approached and still living in HDSS (=Percentage of total births in HDSS to be captured in the survey if all women are found and consent to participate)</w:t>
            </w:r>
          </w:p>
        </w:tc>
        <w:tc>
          <w:tcPr>
            <w:tcW w:w="993" w:type="dxa"/>
            <w:tcBorders>
              <w:top w:val="nil"/>
              <w:left w:val="nil"/>
              <w:bottom w:val="single" w:sz="4" w:space="0" w:color="auto"/>
              <w:right w:val="single" w:sz="4" w:space="0" w:color="auto"/>
            </w:tcBorders>
            <w:shd w:val="clear" w:color="000000" w:fill="F8CBAD"/>
            <w:vAlign w:val="center"/>
            <w:hideMark/>
          </w:tcPr>
          <w:p w14:paraId="25D6E99D"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70.0%</w:t>
            </w:r>
          </w:p>
        </w:tc>
        <w:tc>
          <w:tcPr>
            <w:tcW w:w="850" w:type="dxa"/>
            <w:tcBorders>
              <w:top w:val="nil"/>
              <w:left w:val="nil"/>
              <w:bottom w:val="single" w:sz="4" w:space="0" w:color="auto"/>
              <w:right w:val="single" w:sz="4" w:space="0" w:color="auto"/>
            </w:tcBorders>
            <w:shd w:val="clear" w:color="000000" w:fill="F8CBAD"/>
            <w:vAlign w:val="center"/>
            <w:hideMark/>
          </w:tcPr>
          <w:p w14:paraId="40CCF9D0"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80.0%</w:t>
            </w:r>
          </w:p>
        </w:tc>
        <w:tc>
          <w:tcPr>
            <w:tcW w:w="851" w:type="dxa"/>
            <w:tcBorders>
              <w:top w:val="nil"/>
              <w:left w:val="nil"/>
              <w:bottom w:val="single" w:sz="4" w:space="0" w:color="auto"/>
              <w:right w:val="single" w:sz="4" w:space="0" w:color="auto"/>
            </w:tcBorders>
            <w:shd w:val="clear" w:color="000000" w:fill="F8CBAD"/>
            <w:vAlign w:val="center"/>
            <w:hideMark/>
          </w:tcPr>
          <w:p w14:paraId="129868DF"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100.0%</w:t>
            </w:r>
          </w:p>
        </w:tc>
        <w:tc>
          <w:tcPr>
            <w:tcW w:w="1134" w:type="dxa"/>
            <w:tcBorders>
              <w:top w:val="nil"/>
              <w:left w:val="nil"/>
              <w:bottom w:val="single" w:sz="4" w:space="0" w:color="auto"/>
              <w:right w:val="single" w:sz="4" w:space="0" w:color="auto"/>
            </w:tcBorders>
            <w:shd w:val="clear" w:color="000000" w:fill="F8CBAD"/>
            <w:vAlign w:val="center"/>
            <w:hideMark/>
          </w:tcPr>
          <w:p w14:paraId="7BFBF159"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72.0%</w:t>
            </w:r>
          </w:p>
        </w:tc>
        <w:tc>
          <w:tcPr>
            <w:tcW w:w="850" w:type="dxa"/>
            <w:tcBorders>
              <w:top w:val="nil"/>
              <w:left w:val="nil"/>
              <w:bottom w:val="single" w:sz="4" w:space="0" w:color="auto"/>
              <w:right w:val="single" w:sz="4" w:space="0" w:color="auto"/>
            </w:tcBorders>
            <w:shd w:val="clear" w:color="000000" w:fill="F8CBAD"/>
            <w:vAlign w:val="center"/>
            <w:hideMark/>
          </w:tcPr>
          <w:p w14:paraId="0B66E855"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100.0%</w:t>
            </w:r>
          </w:p>
        </w:tc>
        <w:tc>
          <w:tcPr>
            <w:tcW w:w="1559" w:type="dxa"/>
            <w:tcBorders>
              <w:top w:val="nil"/>
              <w:left w:val="nil"/>
              <w:bottom w:val="single" w:sz="4" w:space="0" w:color="auto"/>
              <w:right w:val="single" w:sz="4" w:space="0" w:color="auto"/>
            </w:tcBorders>
            <w:shd w:val="clear" w:color="000000" w:fill="F8CBAD"/>
            <w:vAlign w:val="center"/>
            <w:hideMark/>
          </w:tcPr>
          <w:p w14:paraId="05EBC83E"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100.0%</w:t>
            </w:r>
          </w:p>
        </w:tc>
        <w:tc>
          <w:tcPr>
            <w:tcW w:w="851" w:type="dxa"/>
            <w:tcBorders>
              <w:top w:val="nil"/>
              <w:left w:val="nil"/>
              <w:bottom w:val="single" w:sz="4" w:space="0" w:color="auto"/>
              <w:right w:val="single" w:sz="8" w:space="0" w:color="auto"/>
            </w:tcBorders>
            <w:shd w:val="clear" w:color="000000" w:fill="F8CBAD"/>
            <w:vAlign w:val="center"/>
            <w:hideMark/>
          </w:tcPr>
          <w:p w14:paraId="416DB150"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w:t>
            </w:r>
          </w:p>
        </w:tc>
      </w:tr>
      <w:tr w:rsidR="000F60E0" w:rsidRPr="00F7444F" w14:paraId="64BE4AA7" w14:textId="77777777" w:rsidTr="00F05B06">
        <w:trPr>
          <w:trHeight w:val="887"/>
        </w:trPr>
        <w:tc>
          <w:tcPr>
            <w:tcW w:w="2552" w:type="dxa"/>
            <w:tcBorders>
              <w:top w:val="nil"/>
              <w:left w:val="single" w:sz="8" w:space="0" w:color="auto"/>
              <w:bottom w:val="single" w:sz="4" w:space="0" w:color="auto"/>
              <w:right w:val="single" w:sz="4" w:space="0" w:color="auto"/>
            </w:tcBorders>
            <w:shd w:val="clear" w:color="auto" w:fill="auto"/>
            <w:vAlign w:val="center"/>
            <w:hideMark/>
          </w:tcPr>
          <w:p w14:paraId="0E02585E" w14:textId="77777777" w:rsidR="000F60E0" w:rsidRPr="005969C4" w:rsidRDefault="000F60E0" w:rsidP="00D43BF4">
            <w:pPr>
              <w:rPr>
                <w:rFonts w:eastAsia="Times New Roman" w:cs="Calibri"/>
                <w:b/>
                <w:bCs/>
                <w:color w:val="000000"/>
                <w:sz w:val="18"/>
                <w:szCs w:val="18"/>
                <w:lang w:eastAsia="en-GB"/>
              </w:rPr>
            </w:pPr>
            <w:r w:rsidRPr="005969C4">
              <w:rPr>
                <w:rFonts w:eastAsia="Times New Roman" w:cs="Calibri"/>
                <w:b/>
                <w:bCs/>
                <w:color w:val="000000"/>
                <w:sz w:val="18"/>
                <w:szCs w:val="18"/>
                <w:lang w:eastAsia="en-GB"/>
              </w:rPr>
              <w:t>Number of total births to be captured in the survey if all women still living in HDSS respond</w:t>
            </w:r>
          </w:p>
        </w:tc>
        <w:tc>
          <w:tcPr>
            <w:tcW w:w="993" w:type="dxa"/>
            <w:tcBorders>
              <w:top w:val="nil"/>
              <w:left w:val="nil"/>
              <w:bottom w:val="single" w:sz="4" w:space="0" w:color="auto"/>
              <w:right w:val="single" w:sz="4" w:space="0" w:color="auto"/>
            </w:tcBorders>
            <w:shd w:val="clear" w:color="auto" w:fill="auto"/>
            <w:vAlign w:val="center"/>
            <w:hideMark/>
          </w:tcPr>
          <w:p w14:paraId="0B04C839"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xml:space="preserve">           6,250 </w:t>
            </w:r>
          </w:p>
        </w:tc>
        <w:tc>
          <w:tcPr>
            <w:tcW w:w="850" w:type="dxa"/>
            <w:tcBorders>
              <w:top w:val="nil"/>
              <w:left w:val="nil"/>
              <w:bottom w:val="single" w:sz="4" w:space="0" w:color="auto"/>
              <w:right w:val="single" w:sz="4" w:space="0" w:color="auto"/>
            </w:tcBorders>
            <w:shd w:val="clear" w:color="auto" w:fill="auto"/>
            <w:vAlign w:val="center"/>
            <w:hideMark/>
          </w:tcPr>
          <w:p w14:paraId="5181DD6A"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xml:space="preserve">         17,204 </w:t>
            </w:r>
          </w:p>
        </w:tc>
        <w:tc>
          <w:tcPr>
            <w:tcW w:w="851" w:type="dxa"/>
            <w:tcBorders>
              <w:top w:val="nil"/>
              <w:left w:val="nil"/>
              <w:bottom w:val="single" w:sz="4" w:space="0" w:color="auto"/>
              <w:right w:val="single" w:sz="4" w:space="0" w:color="auto"/>
            </w:tcBorders>
            <w:shd w:val="clear" w:color="auto" w:fill="auto"/>
            <w:vAlign w:val="center"/>
            <w:hideMark/>
          </w:tcPr>
          <w:p w14:paraId="7E1819E0"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xml:space="preserve">         24,773 </w:t>
            </w:r>
          </w:p>
        </w:tc>
        <w:tc>
          <w:tcPr>
            <w:tcW w:w="1134" w:type="dxa"/>
            <w:tcBorders>
              <w:top w:val="nil"/>
              <w:left w:val="nil"/>
              <w:bottom w:val="single" w:sz="4" w:space="0" w:color="auto"/>
              <w:right w:val="single" w:sz="4" w:space="0" w:color="auto"/>
            </w:tcBorders>
            <w:shd w:val="clear" w:color="auto" w:fill="auto"/>
            <w:vAlign w:val="center"/>
            <w:hideMark/>
          </w:tcPr>
          <w:p w14:paraId="7DA59591"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xml:space="preserve">          17,267 </w:t>
            </w:r>
          </w:p>
        </w:tc>
        <w:tc>
          <w:tcPr>
            <w:tcW w:w="850" w:type="dxa"/>
            <w:tcBorders>
              <w:top w:val="nil"/>
              <w:left w:val="nil"/>
              <w:bottom w:val="single" w:sz="4" w:space="0" w:color="auto"/>
              <w:right w:val="single" w:sz="4" w:space="0" w:color="auto"/>
            </w:tcBorders>
            <w:shd w:val="clear" w:color="auto" w:fill="auto"/>
            <w:vAlign w:val="center"/>
            <w:hideMark/>
          </w:tcPr>
          <w:p w14:paraId="5467CACB"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xml:space="preserve">          6,769 </w:t>
            </w:r>
          </w:p>
        </w:tc>
        <w:tc>
          <w:tcPr>
            <w:tcW w:w="1559" w:type="dxa"/>
            <w:tcBorders>
              <w:top w:val="nil"/>
              <w:left w:val="nil"/>
              <w:bottom w:val="single" w:sz="4" w:space="0" w:color="auto"/>
              <w:right w:val="single" w:sz="4" w:space="0" w:color="auto"/>
            </w:tcBorders>
            <w:shd w:val="clear" w:color="auto" w:fill="auto"/>
            <w:vAlign w:val="center"/>
            <w:hideMark/>
          </w:tcPr>
          <w:p w14:paraId="2CDBB5F9"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xml:space="preserve">       11,543 </w:t>
            </w:r>
          </w:p>
        </w:tc>
        <w:tc>
          <w:tcPr>
            <w:tcW w:w="851" w:type="dxa"/>
            <w:tcBorders>
              <w:top w:val="nil"/>
              <w:left w:val="nil"/>
              <w:bottom w:val="single" w:sz="4" w:space="0" w:color="auto"/>
              <w:right w:val="single" w:sz="8" w:space="0" w:color="auto"/>
            </w:tcBorders>
            <w:shd w:val="clear" w:color="auto" w:fill="auto"/>
            <w:vAlign w:val="center"/>
            <w:hideMark/>
          </w:tcPr>
          <w:p w14:paraId="03E0DE56"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83,805</w:t>
            </w:r>
          </w:p>
        </w:tc>
      </w:tr>
      <w:tr w:rsidR="000F60E0" w:rsidRPr="00F7444F" w14:paraId="0A4C8A0B" w14:textId="77777777" w:rsidTr="00F05B06">
        <w:trPr>
          <w:trHeight w:val="470"/>
        </w:trPr>
        <w:tc>
          <w:tcPr>
            <w:tcW w:w="2552" w:type="dxa"/>
            <w:tcBorders>
              <w:top w:val="nil"/>
              <w:left w:val="single" w:sz="8" w:space="0" w:color="auto"/>
              <w:bottom w:val="single" w:sz="4" w:space="0" w:color="auto"/>
              <w:right w:val="single" w:sz="4" w:space="0" w:color="auto"/>
            </w:tcBorders>
            <w:shd w:val="clear" w:color="auto" w:fill="auto"/>
            <w:vAlign w:val="center"/>
            <w:hideMark/>
          </w:tcPr>
          <w:p w14:paraId="7342D875" w14:textId="77777777" w:rsidR="000F60E0" w:rsidRPr="005969C4" w:rsidRDefault="000F60E0" w:rsidP="00D43BF4">
            <w:pPr>
              <w:rPr>
                <w:rFonts w:eastAsia="Times New Roman" w:cs="Calibri"/>
                <w:b/>
                <w:bCs/>
                <w:color w:val="000000"/>
                <w:sz w:val="18"/>
                <w:szCs w:val="18"/>
                <w:lang w:eastAsia="en-GB"/>
              </w:rPr>
            </w:pPr>
            <w:r w:rsidRPr="005969C4">
              <w:rPr>
                <w:rFonts w:eastAsia="Times New Roman" w:cs="Calibri"/>
                <w:b/>
                <w:bCs/>
                <w:color w:val="000000"/>
                <w:sz w:val="18"/>
                <w:szCs w:val="18"/>
                <w:lang w:eastAsia="en-GB"/>
              </w:rPr>
              <w:t xml:space="preserve">Expected number of stillbirths </w:t>
            </w:r>
          </w:p>
        </w:tc>
        <w:tc>
          <w:tcPr>
            <w:tcW w:w="993" w:type="dxa"/>
            <w:tcBorders>
              <w:top w:val="nil"/>
              <w:left w:val="nil"/>
              <w:bottom w:val="single" w:sz="4" w:space="0" w:color="auto"/>
              <w:right w:val="single" w:sz="4" w:space="0" w:color="auto"/>
            </w:tcBorders>
            <w:shd w:val="clear" w:color="auto" w:fill="auto"/>
            <w:vAlign w:val="center"/>
            <w:hideMark/>
          </w:tcPr>
          <w:p w14:paraId="66770101"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xml:space="preserve">               382 </w:t>
            </w:r>
          </w:p>
        </w:tc>
        <w:tc>
          <w:tcPr>
            <w:tcW w:w="850" w:type="dxa"/>
            <w:tcBorders>
              <w:top w:val="nil"/>
              <w:left w:val="nil"/>
              <w:bottom w:val="single" w:sz="4" w:space="0" w:color="auto"/>
              <w:right w:val="single" w:sz="4" w:space="0" w:color="auto"/>
            </w:tcBorders>
            <w:shd w:val="clear" w:color="auto" w:fill="auto"/>
            <w:vAlign w:val="center"/>
            <w:hideMark/>
          </w:tcPr>
          <w:p w14:paraId="7E6E70FB"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xml:space="preserve">               751 </w:t>
            </w:r>
          </w:p>
        </w:tc>
        <w:tc>
          <w:tcPr>
            <w:tcW w:w="851" w:type="dxa"/>
            <w:tcBorders>
              <w:top w:val="nil"/>
              <w:left w:val="nil"/>
              <w:bottom w:val="single" w:sz="4" w:space="0" w:color="auto"/>
              <w:right w:val="single" w:sz="4" w:space="0" w:color="auto"/>
            </w:tcBorders>
            <w:shd w:val="clear" w:color="auto" w:fill="auto"/>
            <w:vAlign w:val="center"/>
            <w:hideMark/>
          </w:tcPr>
          <w:p w14:paraId="6DF1436B"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xml:space="preserve">               458 </w:t>
            </w:r>
          </w:p>
        </w:tc>
        <w:tc>
          <w:tcPr>
            <w:tcW w:w="1134" w:type="dxa"/>
            <w:tcBorders>
              <w:top w:val="nil"/>
              <w:left w:val="nil"/>
              <w:bottom w:val="single" w:sz="4" w:space="0" w:color="auto"/>
              <w:right w:val="single" w:sz="4" w:space="0" w:color="auto"/>
            </w:tcBorders>
            <w:shd w:val="clear" w:color="auto" w:fill="auto"/>
            <w:vAlign w:val="center"/>
            <w:hideMark/>
          </w:tcPr>
          <w:p w14:paraId="5BB451FC"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xml:space="preserve">                310 </w:t>
            </w:r>
          </w:p>
        </w:tc>
        <w:tc>
          <w:tcPr>
            <w:tcW w:w="850" w:type="dxa"/>
            <w:tcBorders>
              <w:top w:val="nil"/>
              <w:left w:val="nil"/>
              <w:bottom w:val="single" w:sz="4" w:space="0" w:color="auto"/>
              <w:right w:val="single" w:sz="4" w:space="0" w:color="auto"/>
            </w:tcBorders>
            <w:shd w:val="clear" w:color="auto" w:fill="auto"/>
            <w:vAlign w:val="center"/>
            <w:hideMark/>
          </w:tcPr>
          <w:p w14:paraId="2FBA22F7"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xml:space="preserve">             169 </w:t>
            </w:r>
          </w:p>
        </w:tc>
        <w:tc>
          <w:tcPr>
            <w:tcW w:w="1559" w:type="dxa"/>
            <w:tcBorders>
              <w:top w:val="nil"/>
              <w:left w:val="nil"/>
              <w:bottom w:val="single" w:sz="4" w:space="0" w:color="auto"/>
              <w:right w:val="single" w:sz="4" w:space="0" w:color="auto"/>
            </w:tcBorders>
            <w:shd w:val="clear" w:color="auto" w:fill="auto"/>
            <w:vAlign w:val="center"/>
            <w:hideMark/>
          </w:tcPr>
          <w:p w14:paraId="12DC1F39"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xml:space="preserve">             223 </w:t>
            </w:r>
          </w:p>
        </w:tc>
        <w:tc>
          <w:tcPr>
            <w:tcW w:w="851" w:type="dxa"/>
            <w:tcBorders>
              <w:top w:val="nil"/>
              <w:left w:val="nil"/>
              <w:bottom w:val="single" w:sz="4" w:space="0" w:color="auto"/>
              <w:right w:val="single" w:sz="8" w:space="0" w:color="auto"/>
            </w:tcBorders>
            <w:shd w:val="clear" w:color="auto" w:fill="auto"/>
            <w:vAlign w:val="center"/>
            <w:hideMark/>
          </w:tcPr>
          <w:p w14:paraId="21A677BE"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2,293</w:t>
            </w:r>
          </w:p>
        </w:tc>
      </w:tr>
      <w:tr w:rsidR="000F60E0" w:rsidRPr="00F7444F" w14:paraId="38301557" w14:textId="77777777" w:rsidTr="00F05B06">
        <w:trPr>
          <w:trHeight w:val="1437"/>
        </w:trPr>
        <w:tc>
          <w:tcPr>
            <w:tcW w:w="2552" w:type="dxa"/>
            <w:tcBorders>
              <w:top w:val="nil"/>
              <w:left w:val="single" w:sz="8" w:space="0" w:color="auto"/>
              <w:bottom w:val="single" w:sz="4" w:space="0" w:color="auto"/>
              <w:right w:val="single" w:sz="4" w:space="0" w:color="auto"/>
            </w:tcBorders>
            <w:shd w:val="clear" w:color="auto" w:fill="auto"/>
            <w:vAlign w:val="center"/>
            <w:hideMark/>
          </w:tcPr>
          <w:p w14:paraId="35588F8E" w14:textId="77777777" w:rsidR="000F60E0" w:rsidRPr="005969C4" w:rsidRDefault="000F60E0" w:rsidP="00D43BF4">
            <w:pPr>
              <w:rPr>
                <w:rFonts w:eastAsia="Times New Roman" w:cs="Calibri"/>
                <w:b/>
                <w:bCs/>
                <w:color w:val="000000"/>
                <w:sz w:val="18"/>
                <w:szCs w:val="18"/>
                <w:lang w:eastAsia="en-GB"/>
              </w:rPr>
            </w:pPr>
            <w:r w:rsidRPr="005969C4">
              <w:rPr>
                <w:rFonts w:eastAsia="Times New Roman" w:cs="Calibri"/>
                <w:b/>
                <w:bCs/>
                <w:color w:val="000000"/>
                <w:sz w:val="18"/>
                <w:szCs w:val="18"/>
                <w:lang w:eastAsia="en-GB"/>
              </w:rPr>
              <w:t>expected proportion  of women still residing in HDSS that it is not possible to interview either no consent, or failed to interview after three attempts (non-response)</w:t>
            </w:r>
          </w:p>
        </w:tc>
        <w:tc>
          <w:tcPr>
            <w:tcW w:w="993" w:type="dxa"/>
            <w:tcBorders>
              <w:top w:val="nil"/>
              <w:left w:val="nil"/>
              <w:bottom w:val="single" w:sz="4" w:space="0" w:color="auto"/>
              <w:right w:val="single" w:sz="4" w:space="0" w:color="auto"/>
            </w:tcBorders>
            <w:shd w:val="clear" w:color="auto" w:fill="auto"/>
            <w:noWrap/>
            <w:vAlign w:val="bottom"/>
            <w:hideMark/>
          </w:tcPr>
          <w:p w14:paraId="2187FFF9"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xml:space="preserve">             0.15 </w:t>
            </w:r>
          </w:p>
        </w:tc>
        <w:tc>
          <w:tcPr>
            <w:tcW w:w="850" w:type="dxa"/>
            <w:tcBorders>
              <w:top w:val="nil"/>
              <w:left w:val="nil"/>
              <w:bottom w:val="single" w:sz="4" w:space="0" w:color="auto"/>
              <w:right w:val="single" w:sz="4" w:space="0" w:color="auto"/>
            </w:tcBorders>
            <w:shd w:val="clear" w:color="auto" w:fill="auto"/>
            <w:noWrap/>
            <w:vAlign w:val="bottom"/>
            <w:hideMark/>
          </w:tcPr>
          <w:p w14:paraId="7973AE93"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xml:space="preserve">             0.30 </w:t>
            </w:r>
          </w:p>
        </w:tc>
        <w:tc>
          <w:tcPr>
            <w:tcW w:w="851" w:type="dxa"/>
            <w:tcBorders>
              <w:top w:val="nil"/>
              <w:left w:val="nil"/>
              <w:bottom w:val="single" w:sz="4" w:space="0" w:color="auto"/>
              <w:right w:val="single" w:sz="4" w:space="0" w:color="auto"/>
            </w:tcBorders>
            <w:shd w:val="clear" w:color="auto" w:fill="auto"/>
            <w:noWrap/>
            <w:vAlign w:val="bottom"/>
            <w:hideMark/>
          </w:tcPr>
          <w:p w14:paraId="65FD234E"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xml:space="preserve">             0.15 </w:t>
            </w:r>
          </w:p>
        </w:tc>
        <w:tc>
          <w:tcPr>
            <w:tcW w:w="1134" w:type="dxa"/>
            <w:tcBorders>
              <w:top w:val="nil"/>
              <w:left w:val="nil"/>
              <w:bottom w:val="single" w:sz="4" w:space="0" w:color="auto"/>
              <w:right w:val="single" w:sz="4" w:space="0" w:color="auto"/>
            </w:tcBorders>
            <w:shd w:val="clear" w:color="auto" w:fill="auto"/>
            <w:noWrap/>
            <w:vAlign w:val="bottom"/>
            <w:hideMark/>
          </w:tcPr>
          <w:p w14:paraId="3B404260"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0.15</w:t>
            </w:r>
          </w:p>
        </w:tc>
        <w:tc>
          <w:tcPr>
            <w:tcW w:w="850" w:type="dxa"/>
            <w:tcBorders>
              <w:top w:val="nil"/>
              <w:left w:val="nil"/>
              <w:bottom w:val="single" w:sz="4" w:space="0" w:color="auto"/>
              <w:right w:val="single" w:sz="4" w:space="0" w:color="auto"/>
            </w:tcBorders>
            <w:shd w:val="clear" w:color="auto" w:fill="auto"/>
            <w:noWrap/>
            <w:vAlign w:val="bottom"/>
            <w:hideMark/>
          </w:tcPr>
          <w:p w14:paraId="2B3F2AF4"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0.15</w:t>
            </w:r>
          </w:p>
        </w:tc>
        <w:tc>
          <w:tcPr>
            <w:tcW w:w="1559" w:type="dxa"/>
            <w:tcBorders>
              <w:top w:val="nil"/>
              <w:left w:val="nil"/>
              <w:bottom w:val="single" w:sz="4" w:space="0" w:color="auto"/>
              <w:right w:val="single" w:sz="4" w:space="0" w:color="auto"/>
            </w:tcBorders>
            <w:shd w:val="clear" w:color="auto" w:fill="auto"/>
            <w:noWrap/>
            <w:vAlign w:val="bottom"/>
            <w:hideMark/>
          </w:tcPr>
          <w:p w14:paraId="315F9075"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0.15</w:t>
            </w:r>
          </w:p>
        </w:tc>
        <w:tc>
          <w:tcPr>
            <w:tcW w:w="851" w:type="dxa"/>
            <w:tcBorders>
              <w:top w:val="nil"/>
              <w:left w:val="nil"/>
              <w:bottom w:val="single" w:sz="4" w:space="0" w:color="auto"/>
              <w:right w:val="single" w:sz="8" w:space="0" w:color="auto"/>
            </w:tcBorders>
            <w:shd w:val="clear" w:color="auto" w:fill="auto"/>
            <w:vAlign w:val="center"/>
            <w:hideMark/>
          </w:tcPr>
          <w:p w14:paraId="3A35ACB9"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w:t>
            </w:r>
          </w:p>
        </w:tc>
      </w:tr>
      <w:tr w:rsidR="000F60E0" w:rsidRPr="00F7444F" w14:paraId="0527E579" w14:textId="77777777" w:rsidTr="00F05B06">
        <w:trPr>
          <w:trHeight w:val="655"/>
        </w:trPr>
        <w:tc>
          <w:tcPr>
            <w:tcW w:w="2552" w:type="dxa"/>
            <w:tcBorders>
              <w:top w:val="nil"/>
              <w:left w:val="single" w:sz="8" w:space="0" w:color="auto"/>
              <w:bottom w:val="single" w:sz="4" w:space="0" w:color="auto"/>
              <w:right w:val="single" w:sz="4" w:space="0" w:color="auto"/>
            </w:tcBorders>
            <w:shd w:val="clear" w:color="auto" w:fill="auto"/>
            <w:vAlign w:val="center"/>
            <w:hideMark/>
          </w:tcPr>
          <w:p w14:paraId="27AF862B" w14:textId="77777777" w:rsidR="000F60E0" w:rsidRPr="005969C4" w:rsidRDefault="000F60E0" w:rsidP="00D43BF4">
            <w:pPr>
              <w:rPr>
                <w:rFonts w:eastAsia="Times New Roman" w:cs="Calibri"/>
                <w:b/>
                <w:bCs/>
                <w:color w:val="000000"/>
                <w:sz w:val="18"/>
                <w:szCs w:val="18"/>
                <w:lang w:eastAsia="en-GB"/>
              </w:rPr>
            </w:pPr>
            <w:r w:rsidRPr="005969C4">
              <w:rPr>
                <w:rFonts w:eastAsia="Times New Roman" w:cs="Calibri"/>
                <w:b/>
                <w:bCs/>
                <w:color w:val="000000"/>
                <w:sz w:val="18"/>
                <w:szCs w:val="18"/>
                <w:lang w:eastAsia="en-GB"/>
              </w:rPr>
              <w:t>Number of total births to be captured in the survey (accounting for non-response)</w:t>
            </w:r>
          </w:p>
        </w:tc>
        <w:tc>
          <w:tcPr>
            <w:tcW w:w="993" w:type="dxa"/>
            <w:tcBorders>
              <w:top w:val="nil"/>
              <w:left w:val="nil"/>
              <w:bottom w:val="single" w:sz="4" w:space="0" w:color="auto"/>
              <w:right w:val="single" w:sz="4" w:space="0" w:color="auto"/>
            </w:tcBorders>
            <w:shd w:val="clear" w:color="auto" w:fill="auto"/>
            <w:noWrap/>
            <w:vAlign w:val="bottom"/>
            <w:hideMark/>
          </w:tcPr>
          <w:p w14:paraId="13BAF81D"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5313</w:t>
            </w:r>
          </w:p>
        </w:tc>
        <w:tc>
          <w:tcPr>
            <w:tcW w:w="850" w:type="dxa"/>
            <w:tcBorders>
              <w:top w:val="nil"/>
              <w:left w:val="nil"/>
              <w:bottom w:val="single" w:sz="4" w:space="0" w:color="auto"/>
              <w:right w:val="single" w:sz="4" w:space="0" w:color="auto"/>
            </w:tcBorders>
            <w:shd w:val="clear" w:color="auto" w:fill="auto"/>
            <w:noWrap/>
            <w:vAlign w:val="bottom"/>
            <w:hideMark/>
          </w:tcPr>
          <w:p w14:paraId="06CD37DF"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12043</w:t>
            </w:r>
          </w:p>
        </w:tc>
        <w:tc>
          <w:tcPr>
            <w:tcW w:w="851" w:type="dxa"/>
            <w:tcBorders>
              <w:top w:val="nil"/>
              <w:left w:val="nil"/>
              <w:bottom w:val="single" w:sz="4" w:space="0" w:color="auto"/>
              <w:right w:val="single" w:sz="4" w:space="0" w:color="auto"/>
            </w:tcBorders>
            <w:shd w:val="clear" w:color="auto" w:fill="auto"/>
            <w:noWrap/>
            <w:vAlign w:val="bottom"/>
            <w:hideMark/>
          </w:tcPr>
          <w:p w14:paraId="09E5167E"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21057</w:t>
            </w:r>
          </w:p>
        </w:tc>
        <w:tc>
          <w:tcPr>
            <w:tcW w:w="1134" w:type="dxa"/>
            <w:tcBorders>
              <w:top w:val="nil"/>
              <w:left w:val="nil"/>
              <w:bottom w:val="single" w:sz="4" w:space="0" w:color="auto"/>
              <w:right w:val="single" w:sz="4" w:space="0" w:color="auto"/>
            </w:tcBorders>
            <w:shd w:val="clear" w:color="auto" w:fill="auto"/>
            <w:noWrap/>
            <w:vAlign w:val="bottom"/>
            <w:hideMark/>
          </w:tcPr>
          <w:p w14:paraId="349CA742"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14677</w:t>
            </w:r>
          </w:p>
        </w:tc>
        <w:tc>
          <w:tcPr>
            <w:tcW w:w="850" w:type="dxa"/>
            <w:tcBorders>
              <w:top w:val="nil"/>
              <w:left w:val="nil"/>
              <w:bottom w:val="single" w:sz="4" w:space="0" w:color="auto"/>
              <w:right w:val="single" w:sz="4" w:space="0" w:color="auto"/>
            </w:tcBorders>
            <w:shd w:val="clear" w:color="auto" w:fill="auto"/>
            <w:noWrap/>
            <w:vAlign w:val="bottom"/>
            <w:hideMark/>
          </w:tcPr>
          <w:p w14:paraId="78C94D64"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5754</w:t>
            </w:r>
          </w:p>
        </w:tc>
        <w:tc>
          <w:tcPr>
            <w:tcW w:w="1559" w:type="dxa"/>
            <w:tcBorders>
              <w:top w:val="nil"/>
              <w:left w:val="nil"/>
              <w:bottom w:val="single" w:sz="4" w:space="0" w:color="auto"/>
              <w:right w:val="single" w:sz="4" w:space="0" w:color="auto"/>
            </w:tcBorders>
            <w:shd w:val="clear" w:color="auto" w:fill="auto"/>
            <w:noWrap/>
            <w:vAlign w:val="bottom"/>
            <w:hideMark/>
          </w:tcPr>
          <w:p w14:paraId="5DAADAEE"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9812</w:t>
            </w:r>
          </w:p>
        </w:tc>
        <w:tc>
          <w:tcPr>
            <w:tcW w:w="851" w:type="dxa"/>
            <w:tcBorders>
              <w:top w:val="nil"/>
              <w:left w:val="nil"/>
              <w:bottom w:val="single" w:sz="4" w:space="0" w:color="auto"/>
              <w:right w:val="single" w:sz="8" w:space="0" w:color="auto"/>
            </w:tcBorders>
            <w:shd w:val="clear" w:color="auto" w:fill="auto"/>
            <w:vAlign w:val="center"/>
            <w:hideMark/>
          </w:tcPr>
          <w:p w14:paraId="7E9DC1FC"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68,654</w:t>
            </w:r>
          </w:p>
        </w:tc>
      </w:tr>
      <w:tr w:rsidR="000F60E0" w:rsidRPr="00F7444F" w14:paraId="6BA71C15" w14:textId="77777777" w:rsidTr="00F05B06">
        <w:trPr>
          <w:trHeight w:val="656"/>
        </w:trPr>
        <w:tc>
          <w:tcPr>
            <w:tcW w:w="2552" w:type="dxa"/>
            <w:tcBorders>
              <w:top w:val="nil"/>
              <w:left w:val="single" w:sz="8" w:space="0" w:color="auto"/>
              <w:bottom w:val="single" w:sz="4" w:space="0" w:color="auto"/>
              <w:right w:val="single" w:sz="4" w:space="0" w:color="auto"/>
            </w:tcBorders>
            <w:shd w:val="clear" w:color="auto" w:fill="auto"/>
            <w:vAlign w:val="center"/>
            <w:hideMark/>
          </w:tcPr>
          <w:p w14:paraId="669B0F6C" w14:textId="77777777" w:rsidR="000F60E0" w:rsidRPr="005969C4" w:rsidRDefault="000F60E0" w:rsidP="00D43BF4">
            <w:pPr>
              <w:rPr>
                <w:rFonts w:eastAsia="Times New Roman" w:cs="Calibri"/>
                <w:b/>
                <w:bCs/>
                <w:color w:val="000000"/>
                <w:sz w:val="18"/>
                <w:szCs w:val="18"/>
                <w:lang w:eastAsia="en-GB"/>
              </w:rPr>
            </w:pPr>
            <w:r w:rsidRPr="005969C4">
              <w:rPr>
                <w:rFonts w:eastAsia="Times New Roman" w:cs="Calibri"/>
                <w:b/>
                <w:bCs/>
                <w:color w:val="000000"/>
                <w:sz w:val="18"/>
                <w:szCs w:val="18"/>
                <w:lang w:eastAsia="en-GB"/>
              </w:rPr>
              <w:t>Expected number of stillbirths captured in the survey based on three-five year averages</w:t>
            </w:r>
          </w:p>
        </w:tc>
        <w:tc>
          <w:tcPr>
            <w:tcW w:w="993" w:type="dxa"/>
            <w:tcBorders>
              <w:top w:val="nil"/>
              <w:left w:val="nil"/>
              <w:bottom w:val="single" w:sz="4" w:space="0" w:color="auto"/>
              <w:right w:val="single" w:sz="4" w:space="0" w:color="auto"/>
            </w:tcBorders>
            <w:shd w:val="clear" w:color="auto" w:fill="auto"/>
            <w:noWrap/>
            <w:vAlign w:val="bottom"/>
            <w:hideMark/>
          </w:tcPr>
          <w:p w14:paraId="65AB927A"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324</w:t>
            </w:r>
          </w:p>
        </w:tc>
        <w:tc>
          <w:tcPr>
            <w:tcW w:w="850" w:type="dxa"/>
            <w:tcBorders>
              <w:top w:val="nil"/>
              <w:left w:val="nil"/>
              <w:bottom w:val="single" w:sz="4" w:space="0" w:color="auto"/>
              <w:right w:val="single" w:sz="4" w:space="0" w:color="auto"/>
            </w:tcBorders>
            <w:shd w:val="clear" w:color="auto" w:fill="auto"/>
            <w:noWrap/>
            <w:vAlign w:val="bottom"/>
            <w:hideMark/>
          </w:tcPr>
          <w:p w14:paraId="021F2FE9"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526</w:t>
            </w:r>
          </w:p>
        </w:tc>
        <w:tc>
          <w:tcPr>
            <w:tcW w:w="851" w:type="dxa"/>
            <w:tcBorders>
              <w:top w:val="nil"/>
              <w:left w:val="nil"/>
              <w:bottom w:val="single" w:sz="4" w:space="0" w:color="auto"/>
              <w:right w:val="single" w:sz="4" w:space="0" w:color="auto"/>
            </w:tcBorders>
            <w:shd w:val="clear" w:color="auto" w:fill="auto"/>
            <w:noWrap/>
            <w:vAlign w:val="bottom"/>
            <w:hideMark/>
          </w:tcPr>
          <w:p w14:paraId="017DAC1B"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389</w:t>
            </w:r>
          </w:p>
        </w:tc>
        <w:tc>
          <w:tcPr>
            <w:tcW w:w="1134" w:type="dxa"/>
            <w:tcBorders>
              <w:top w:val="nil"/>
              <w:left w:val="nil"/>
              <w:bottom w:val="single" w:sz="4" w:space="0" w:color="auto"/>
              <w:right w:val="single" w:sz="4" w:space="0" w:color="auto"/>
            </w:tcBorders>
            <w:shd w:val="clear" w:color="auto" w:fill="auto"/>
            <w:noWrap/>
            <w:vAlign w:val="bottom"/>
            <w:hideMark/>
          </w:tcPr>
          <w:p w14:paraId="4D402C9A"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264</w:t>
            </w:r>
          </w:p>
        </w:tc>
        <w:tc>
          <w:tcPr>
            <w:tcW w:w="850" w:type="dxa"/>
            <w:tcBorders>
              <w:top w:val="nil"/>
              <w:left w:val="nil"/>
              <w:bottom w:val="single" w:sz="4" w:space="0" w:color="auto"/>
              <w:right w:val="single" w:sz="4" w:space="0" w:color="auto"/>
            </w:tcBorders>
            <w:shd w:val="clear" w:color="auto" w:fill="auto"/>
            <w:noWrap/>
            <w:vAlign w:val="bottom"/>
            <w:hideMark/>
          </w:tcPr>
          <w:p w14:paraId="31FBE18A"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144</w:t>
            </w:r>
          </w:p>
        </w:tc>
        <w:tc>
          <w:tcPr>
            <w:tcW w:w="1559" w:type="dxa"/>
            <w:tcBorders>
              <w:top w:val="nil"/>
              <w:left w:val="nil"/>
              <w:bottom w:val="single" w:sz="4" w:space="0" w:color="auto"/>
              <w:right w:val="single" w:sz="4" w:space="0" w:color="auto"/>
            </w:tcBorders>
            <w:shd w:val="clear" w:color="auto" w:fill="auto"/>
            <w:noWrap/>
            <w:vAlign w:val="bottom"/>
            <w:hideMark/>
          </w:tcPr>
          <w:p w14:paraId="27082A73"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190</w:t>
            </w:r>
          </w:p>
        </w:tc>
        <w:tc>
          <w:tcPr>
            <w:tcW w:w="851" w:type="dxa"/>
            <w:tcBorders>
              <w:top w:val="nil"/>
              <w:left w:val="nil"/>
              <w:bottom w:val="single" w:sz="4" w:space="0" w:color="auto"/>
              <w:right w:val="single" w:sz="8" w:space="0" w:color="auto"/>
            </w:tcBorders>
            <w:shd w:val="clear" w:color="auto" w:fill="auto"/>
            <w:vAlign w:val="center"/>
            <w:hideMark/>
          </w:tcPr>
          <w:p w14:paraId="7F5143E8"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1,836</w:t>
            </w:r>
          </w:p>
        </w:tc>
      </w:tr>
      <w:tr w:rsidR="000F60E0" w:rsidRPr="00F7444F" w14:paraId="67482E1D" w14:textId="77777777" w:rsidTr="00F05B06">
        <w:trPr>
          <w:trHeight w:val="658"/>
        </w:trPr>
        <w:tc>
          <w:tcPr>
            <w:tcW w:w="2552" w:type="dxa"/>
            <w:tcBorders>
              <w:top w:val="nil"/>
              <w:left w:val="single" w:sz="8" w:space="0" w:color="auto"/>
              <w:bottom w:val="single" w:sz="4" w:space="0" w:color="auto"/>
              <w:right w:val="single" w:sz="4" w:space="0" w:color="auto"/>
            </w:tcBorders>
            <w:shd w:val="clear" w:color="auto" w:fill="auto"/>
            <w:vAlign w:val="center"/>
            <w:hideMark/>
          </w:tcPr>
          <w:p w14:paraId="04ED34C3" w14:textId="77777777" w:rsidR="000F60E0" w:rsidRPr="005969C4" w:rsidRDefault="000F60E0" w:rsidP="00D43BF4">
            <w:pPr>
              <w:rPr>
                <w:rFonts w:eastAsia="Times New Roman" w:cs="Calibri"/>
                <w:b/>
                <w:bCs/>
                <w:color w:val="000000"/>
                <w:sz w:val="18"/>
                <w:szCs w:val="18"/>
                <w:lang w:eastAsia="en-GB"/>
              </w:rPr>
            </w:pPr>
            <w:r w:rsidRPr="005969C4">
              <w:rPr>
                <w:rFonts w:eastAsia="Times New Roman" w:cs="Calibri"/>
                <w:b/>
                <w:bCs/>
                <w:color w:val="000000"/>
                <w:sz w:val="18"/>
                <w:szCs w:val="18"/>
                <w:lang w:eastAsia="en-GB"/>
              </w:rPr>
              <w:t>Overall weighted expected SBR in pregnancy history arm of survey*</w:t>
            </w:r>
          </w:p>
        </w:tc>
        <w:tc>
          <w:tcPr>
            <w:tcW w:w="993" w:type="dxa"/>
            <w:tcBorders>
              <w:top w:val="nil"/>
              <w:left w:val="nil"/>
              <w:bottom w:val="single" w:sz="4" w:space="0" w:color="auto"/>
              <w:right w:val="single" w:sz="4" w:space="0" w:color="auto"/>
            </w:tcBorders>
            <w:shd w:val="clear" w:color="auto" w:fill="auto"/>
            <w:noWrap/>
            <w:vAlign w:val="bottom"/>
            <w:hideMark/>
          </w:tcPr>
          <w:p w14:paraId="1B0DDC4F"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noWrap/>
            <w:vAlign w:val="bottom"/>
            <w:hideMark/>
          </w:tcPr>
          <w:p w14:paraId="7DC97067"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w:t>
            </w:r>
          </w:p>
        </w:tc>
        <w:tc>
          <w:tcPr>
            <w:tcW w:w="851" w:type="dxa"/>
            <w:tcBorders>
              <w:top w:val="nil"/>
              <w:left w:val="nil"/>
              <w:bottom w:val="single" w:sz="4" w:space="0" w:color="auto"/>
              <w:right w:val="single" w:sz="4" w:space="0" w:color="auto"/>
            </w:tcBorders>
            <w:shd w:val="clear" w:color="auto" w:fill="auto"/>
            <w:noWrap/>
            <w:vAlign w:val="bottom"/>
            <w:hideMark/>
          </w:tcPr>
          <w:p w14:paraId="33EA17FB"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w:t>
            </w:r>
          </w:p>
        </w:tc>
        <w:tc>
          <w:tcPr>
            <w:tcW w:w="1134" w:type="dxa"/>
            <w:tcBorders>
              <w:top w:val="nil"/>
              <w:left w:val="nil"/>
              <w:bottom w:val="single" w:sz="4" w:space="0" w:color="auto"/>
              <w:right w:val="single" w:sz="4" w:space="0" w:color="auto"/>
            </w:tcBorders>
            <w:shd w:val="clear" w:color="auto" w:fill="auto"/>
            <w:noWrap/>
            <w:vAlign w:val="bottom"/>
            <w:hideMark/>
          </w:tcPr>
          <w:p w14:paraId="36A6B5B3"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noWrap/>
            <w:vAlign w:val="bottom"/>
            <w:hideMark/>
          </w:tcPr>
          <w:p w14:paraId="349572BD"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w:t>
            </w:r>
          </w:p>
        </w:tc>
        <w:tc>
          <w:tcPr>
            <w:tcW w:w="1559" w:type="dxa"/>
            <w:tcBorders>
              <w:top w:val="nil"/>
              <w:left w:val="nil"/>
              <w:bottom w:val="single" w:sz="4" w:space="0" w:color="auto"/>
              <w:right w:val="single" w:sz="4" w:space="0" w:color="auto"/>
            </w:tcBorders>
            <w:shd w:val="clear" w:color="auto" w:fill="auto"/>
            <w:noWrap/>
            <w:vAlign w:val="bottom"/>
            <w:hideMark/>
          </w:tcPr>
          <w:p w14:paraId="645F86EA" w14:textId="77777777" w:rsidR="000F60E0" w:rsidRPr="005969C4" w:rsidRDefault="000F60E0" w:rsidP="00D43BF4">
            <w:pPr>
              <w:rPr>
                <w:rFonts w:eastAsia="Times New Roman" w:cs="Calibri"/>
                <w:color w:val="000000"/>
                <w:sz w:val="18"/>
                <w:szCs w:val="18"/>
                <w:lang w:eastAsia="en-GB"/>
              </w:rPr>
            </w:pPr>
            <w:r w:rsidRPr="005969C4">
              <w:rPr>
                <w:rFonts w:eastAsia="Times New Roman" w:cs="Calibri"/>
                <w:color w:val="000000"/>
                <w:sz w:val="18"/>
                <w:szCs w:val="18"/>
                <w:lang w:eastAsia="en-GB"/>
              </w:rPr>
              <w:t> </w:t>
            </w:r>
          </w:p>
        </w:tc>
        <w:tc>
          <w:tcPr>
            <w:tcW w:w="851" w:type="dxa"/>
            <w:tcBorders>
              <w:top w:val="nil"/>
              <w:left w:val="nil"/>
              <w:bottom w:val="single" w:sz="4" w:space="0" w:color="auto"/>
              <w:right w:val="single" w:sz="8" w:space="0" w:color="auto"/>
            </w:tcBorders>
            <w:shd w:val="clear" w:color="auto" w:fill="auto"/>
            <w:noWrap/>
            <w:vAlign w:val="bottom"/>
            <w:hideMark/>
          </w:tcPr>
          <w:p w14:paraId="3FC79912" w14:textId="77777777" w:rsidR="000F60E0" w:rsidRPr="005969C4" w:rsidRDefault="000F60E0" w:rsidP="00D43BF4">
            <w:pPr>
              <w:jc w:val="right"/>
              <w:rPr>
                <w:rFonts w:eastAsia="Times New Roman" w:cs="Calibri"/>
                <w:color w:val="000000"/>
                <w:sz w:val="18"/>
                <w:szCs w:val="18"/>
                <w:lang w:eastAsia="en-GB"/>
              </w:rPr>
            </w:pPr>
            <w:r w:rsidRPr="005969C4">
              <w:rPr>
                <w:rFonts w:eastAsia="Times New Roman" w:cs="Calibri"/>
                <w:color w:val="000000"/>
                <w:sz w:val="18"/>
                <w:szCs w:val="18"/>
                <w:lang w:eastAsia="en-GB"/>
              </w:rPr>
              <w:t>26.7</w:t>
            </w:r>
          </w:p>
        </w:tc>
      </w:tr>
    </w:tbl>
    <w:p w14:paraId="571E01EC" w14:textId="77777777" w:rsidR="000F60E0" w:rsidRDefault="000F60E0" w:rsidP="00D43BF4">
      <w:pPr>
        <w:rPr>
          <w:rFonts w:ascii="Calibri" w:eastAsia="Times New Roman" w:hAnsi="Calibri" w:cs="Calibri"/>
          <w:bCs/>
          <w:color w:val="000000"/>
          <w:sz w:val="18"/>
          <w:szCs w:val="18"/>
          <w:lang w:eastAsia="en-GB"/>
        </w:rPr>
      </w:pPr>
      <w:r w:rsidRPr="000A6C19">
        <w:rPr>
          <w:rFonts w:ascii="Calibri" w:eastAsia="Times New Roman" w:hAnsi="Calibri" w:cs="Calibri"/>
          <w:bCs/>
          <w:color w:val="000000"/>
          <w:sz w:val="18"/>
          <w:szCs w:val="18"/>
          <w:lang w:eastAsia="en-GB"/>
        </w:rPr>
        <w:t xml:space="preserve">* assuming that the stillbirth rate in the birth history is equal to the </w:t>
      </w:r>
      <w:r>
        <w:rPr>
          <w:rFonts w:ascii="Calibri" w:eastAsia="Times New Roman" w:hAnsi="Calibri" w:cs="Calibri"/>
          <w:bCs/>
          <w:color w:val="000000"/>
          <w:sz w:val="18"/>
          <w:szCs w:val="18"/>
          <w:lang w:eastAsia="en-GB"/>
        </w:rPr>
        <w:t>three-five</w:t>
      </w:r>
      <w:r w:rsidRPr="000A6C19">
        <w:rPr>
          <w:rFonts w:ascii="Calibri" w:eastAsia="Times New Roman" w:hAnsi="Calibri" w:cs="Calibri"/>
          <w:bCs/>
          <w:color w:val="000000"/>
          <w:sz w:val="18"/>
          <w:szCs w:val="18"/>
          <w:lang w:eastAsia="en-GB"/>
        </w:rPr>
        <w:t xml:space="preserve"> year average of the observed stillbirth rate in the HDSS</w:t>
      </w:r>
    </w:p>
    <w:p w14:paraId="353CB073" w14:textId="77777777" w:rsidR="000F60E0" w:rsidRDefault="000F60E0" w:rsidP="00D43BF4">
      <w:pPr>
        <w:rPr>
          <w:rFonts w:ascii="Calibri" w:eastAsia="Times New Roman" w:hAnsi="Calibri" w:cs="Calibri"/>
          <w:bCs/>
          <w:color w:val="000000"/>
          <w:sz w:val="18"/>
          <w:szCs w:val="18"/>
          <w:lang w:eastAsia="en-GB"/>
        </w:rPr>
        <w:sectPr w:rsidR="000F60E0" w:rsidSect="00D43BF4">
          <w:pgSz w:w="11906" w:h="16838"/>
          <w:pgMar w:top="1440" w:right="1440" w:bottom="1440" w:left="1440" w:header="708" w:footer="708" w:gutter="0"/>
          <w:cols w:space="708"/>
          <w:docGrid w:linePitch="360"/>
        </w:sectPr>
      </w:pPr>
    </w:p>
    <w:p w14:paraId="7449ECF6" w14:textId="74B48D5A" w:rsidR="000F60E0" w:rsidRPr="007F6ECA" w:rsidRDefault="0033766B" w:rsidP="00D43BF4">
      <w:pPr>
        <w:pStyle w:val="Heading1"/>
        <w:rPr>
          <w:rFonts w:asciiTheme="minorHAnsi" w:hAnsiTheme="minorHAnsi" w:cstheme="minorHAnsi"/>
          <w:sz w:val="22"/>
          <w:szCs w:val="22"/>
        </w:rPr>
      </w:pPr>
      <w:bookmarkStart w:id="9" w:name="_Annex_4_Consent"/>
      <w:bookmarkStart w:id="10" w:name="_Toc511134126"/>
      <w:bookmarkEnd w:id="9"/>
      <w:r>
        <w:rPr>
          <w:rFonts w:asciiTheme="minorHAnsi" w:hAnsiTheme="minorHAnsi" w:cstheme="minorHAnsi"/>
          <w:sz w:val="22"/>
          <w:szCs w:val="22"/>
        </w:rPr>
        <w:lastRenderedPageBreak/>
        <w:t>Appendix S</w:t>
      </w:r>
      <w:r w:rsidR="000F60E0" w:rsidRPr="007F6ECA">
        <w:rPr>
          <w:rFonts w:asciiTheme="minorHAnsi" w:hAnsiTheme="minorHAnsi" w:cstheme="minorHAnsi"/>
          <w:sz w:val="22"/>
          <w:szCs w:val="22"/>
        </w:rPr>
        <w:t xml:space="preserve">4 </w:t>
      </w:r>
      <w:r w:rsidR="00DF4F75">
        <w:rPr>
          <w:rFonts w:asciiTheme="minorHAnsi" w:hAnsiTheme="minorHAnsi" w:cstheme="minorHAnsi"/>
          <w:sz w:val="22"/>
          <w:szCs w:val="22"/>
        </w:rPr>
        <w:t>EN-INDEPTH s</w:t>
      </w:r>
      <w:r w:rsidR="00DF4F75" w:rsidRPr="00DF75C2">
        <w:rPr>
          <w:rFonts w:asciiTheme="minorHAnsi" w:hAnsiTheme="minorHAnsi" w:cstheme="minorHAnsi"/>
          <w:sz w:val="22"/>
          <w:szCs w:val="22"/>
        </w:rPr>
        <w:t xml:space="preserve">tudy </w:t>
      </w:r>
      <w:r w:rsidR="00DF4F75">
        <w:rPr>
          <w:rFonts w:asciiTheme="minorHAnsi" w:hAnsiTheme="minorHAnsi" w:cstheme="minorHAnsi"/>
          <w:sz w:val="22"/>
          <w:szCs w:val="22"/>
        </w:rPr>
        <w:t>c</w:t>
      </w:r>
      <w:r w:rsidR="000F60E0" w:rsidRPr="007F6ECA">
        <w:rPr>
          <w:rFonts w:asciiTheme="minorHAnsi" w:hAnsiTheme="minorHAnsi" w:cstheme="minorHAnsi"/>
          <w:sz w:val="22"/>
          <w:szCs w:val="22"/>
        </w:rPr>
        <w:t>onsent forms</w:t>
      </w:r>
      <w:bookmarkEnd w:id="10"/>
    </w:p>
    <w:p w14:paraId="53149A9E" w14:textId="77777777" w:rsidR="000F60E0" w:rsidRPr="002872DE" w:rsidRDefault="000F60E0" w:rsidP="00D43BF4">
      <w:pPr>
        <w:jc w:val="center"/>
        <w:rPr>
          <w:rFonts w:cstheme="minorHAnsi"/>
          <w:b/>
          <w:sz w:val="22"/>
          <w:szCs w:val="22"/>
        </w:rPr>
      </w:pPr>
      <w:r w:rsidRPr="002872DE">
        <w:rPr>
          <w:rFonts w:cstheme="minorHAnsi"/>
          <w:b/>
          <w:sz w:val="22"/>
          <w:szCs w:val="22"/>
        </w:rPr>
        <w:t>EVERY NEWBORN ACTION PLAN</w:t>
      </w:r>
    </w:p>
    <w:p w14:paraId="587C85F9" w14:textId="77777777" w:rsidR="000F60E0" w:rsidRPr="002872DE" w:rsidRDefault="000F60E0" w:rsidP="00D43BF4">
      <w:pPr>
        <w:jc w:val="center"/>
        <w:rPr>
          <w:rFonts w:cstheme="minorHAnsi"/>
          <w:b/>
          <w:sz w:val="22"/>
          <w:szCs w:val="22"/>
        </w:rPr>
      </w:pPr>
      <w:r w:rsidRPr="002872DE">
        <w:rPr>
          <w:rFonts w:cstheme="minorHAnsi"/>
          <w:b/>
          <w:sz w:val="22"/>
          <w:szCs w:val="22"/>
        </w:rPr>
        <w:t xml:space="preserve">Partnering with ENDING PREVENTABLE MATERNAL MORTALITY </w:t>
      </w:r>
    </w:p>
    <w:p w14:paraId="3C2C94D9" w14:textId="77777777" w:rsidR="000F60E0" w:rsidRPr="002872DE" w:rsidRDefault="000F60E0" w:rsidP="00D43BF4">
      <w:pPr>
        <w:jc w:val="center"/>
        <w:rPr>
          <w:rFonts w:cstheme="minorHAnsi"/>
          <w:b/>
          <w:sz w:val="22"/>
          <w:szCs w:val="22"/>
        </w:rPr>
      </w:pPr>
    </w:p>
    <w:p w14:paraId="1557182F" w14:textId="77777777" w:rsidR="000F60E0" w:rsidRPr="002872DE" w:rsidRDefault="000F60E0" w:rsidP="00D43BF4">
      <w:pPr>
        <w:jc w:val="center"/>
        <w:rPr>
          <w:rFonts w:cstheme="minorHAnsi"/>
          <w:b/>
          <w:color w:val="000000" w:themeColor="text1"/>
          <w:sz w:val="22"/>
          <w:szCs w:val="22"/>
        </w:rPr>
      </w:pPr>
      <w:r>
        <w:rPr>
          <w:rFonts w:cstheme="minorHAnsi"/>
          <w:b/>
          <w:color w:val="000000" w:themeColor="text1"/>
          <w:sz w:val="22"/>
          <w:szCs w:val="22"/>
        </w:rPr>
        <w:t>EN-INDEPTH</w:t>
      </w:r>
      <w:r w:rsidRPr="002872DE">
        <w:rPr>
          <w:rFonts w:cstheme="minorHAnsi"/>
          <w:b/>
          <w:color w:val="000000" w:themeColor="text1"/>
          <w:sz w:val="22"/>
          <w:szCs w:val="22"/>
        </w:rPr>
        <w:t xml:space="preserve"> CONSENT FORM FOR INTERVIEWS WITH WOMEN</w:t>
      </w:r>
    </w:p>
    <w:p w14:paraId="49478443" w14:textId="77777777" w:rsidR="000F60E0" w:rsidRPr="002872DE" w:rsidRDefault="000F60E0" w:rsidP="00D43BF4">
      <w:pPr>
        <w:jc w:val="center"/>
        <w:rPr>
          <w:rFonts w:cstheme="minorHAnsi"/>
          <w:b/>
          <w:color w:val="000000" w:themeColor="text1"/>
          <w:sz w:val="22"/>
          <w:szCs w:val="22"/>
        </w:rPr>
      </w:pPr>
    </w:p>
    <w:p w14:paraId="57A9D93A" w14:textId="77777777" w:rsidR="000F60E0" w:rsidRPr="002872DE" w:rsidRDefault="000F60E0" w:rsidP="00D43BF4">
      <w:pPr>
        <w:rPr>
          <w:rFonts w:cstheme="minorHAnsi"/>
          <w:color w:val="000000" w:themeColor="text1"/>
          <w:sz w:val="22"/>
          <w:szCs w:val="22"/>
        </w:rPr>
      </w:pPr>
      <w:r w:rsidRPr="002872DE">
        <w:rPr>
          <w:rFonts w:cstheme="minorHAnsi"/>
          <w:b/>
          <w:color w:val="000000" w:themeColor="text1"/>
          <w:sz w:val="22"/>
          <w:szCs w:val="22"/>
          <w:u w:val="single"/>
        </w:rPr>
        <w:t>Title:</w:t>
      </w:r>
      <w:r w:rsidRPr="002872DE">
        <w:rPr>
          <w:rFonts w:cstheme="minorHAnsi"/>
          <w:b/>
          <w:color w:val="000000" w:themeColor="text1"/>
          <w:sz w:val="22"/>
          <w:szCs w:val="22"/>
        </w:rPr>
        <w:t xml:space="preserve"> </w:t>
      </w:r>
      <w:r>
        <w:rPr>
          <w:rFonts w:cstheme="minorHAnsi"/>
          <w:color w:val="000000" w:themeColor="text1"/>
          <w:sz w:val="22"/>
          <w:szCs w:val="22"/>
        </w:rPr>
        <w:t>EN-</w:t>
      </w:r>
      <w:r w:rsidRPr="002872DE">
        <w:rPr>
          <w:rFonts w:cstheme="minorHAnsi"/>
          <w:color w:val="000000" w:themeColor="text1"/>
          <w:sz w:val="22"/>
          <w:szCs w:val="22"/>
        </w:rPr>
        <w:t>INDEPTH: Improving Household Survey Modules for Measuring Pregnancy Outcomes</w:t>
      </w:r>
    </w:p>
    <w:p w14:paraId="29FF6C93" w14:textId="77777777" w:rsidR="000F60E0" w:rsidRPr="002872DE" w:rsidRDefault="000F60E0" w:rsidP="00D43BF4">
      <w:pPr>
        <w:rPr>
          <w:rFonts w:cstheme="minorHAnsi"/>
          <w:b/>
          <w:color w:val="000000" w:themeColor="text1"/>
          <w:sz w:val="22"/>
          <w:szCs w:val="22"/>
          <w:u w:val="single"/>
        </w:rPr>
      </w:pPr>
    </w:p>
    <w:p w14:paraId="46F50976" w14:textId="77777777" w:rsidR="000F60E0" w:rsidRPr="002872DE" w:rsidRDefault="000F60E0" w:rsidP="00D43BF4">
      <w:pPr>
        <w:rPr>
          <w:rFonts w:cstheme="minorHAnsi"/>
          <w:b/>
          <w:color w:val="000000" w:themeColor="text1"/>
          <w:sz w:val="22"/>
          <w:szCs w:val="22"/>
        </w:rPr>
      </w:pPr>
      <w:r w:rsidRPr="002872DE">
        <w:rPr>
          <w:rFonts w:cstheme="minorHAnsi"/>
          <w:b/>
          <w:color w:val="000000" w:themeColor="text1"/>
          <w:sz w:val="22"/>
          <w:szCs w:val="22"/>
          <w:u w:val="single"/>
        </w:rPr>
        <w:t>Principal Investigator:</w:t>
      </w:r>
      <w:r w:rsidRPr="002872DE">
        <w:rPr>
          <w:rFonts w:cstheme="minorHAnsi"/>
          <w:b/>
          <w:color w:val="000000" w:themeColor="text1"/>
          <w:sz w:val="22"/>
          <w:szCs w:val="22"/>
        </w:rPr>
        <w:t xml:space="preserve"> </w:t>
      </w:r>
    </w:p>
    <w:p w14:paraId="4178C756" w14:textId="77777777" w:rsidR="000F60E0" w:rsidRPr="002872DE" w:rsidRDefault="000F60E0" w:rsidP="00D43BF4">
      <w:pPr>
        <w:rPr>
          <w:rFonts w:cstheme="minorHAnsi"/>
          <w:color w:val="000000" w:themeColor="text1"/>
          <w:sz w:val="22"/>
          <w:szCs w:val="22"/>
        </w:rPr>
      </w:pPr>
    </w:p>
    <w:p w14:paraId="5184156B" w14:textId="77777777" w:rsidR="000F60E0" w:rsidRPr="002872DE" w:rsidRDefault="000F60E0" w:rsidP="00D43BF4">
      <w:pPr>
        <w:rPr>
          <w:rFonts w:eastAsia="Times New Roman" w:cstheme="minorHAnsi"/>
          <w:bCs/>
          <w:color w:val="000000" w:themeColor="text1"/>
          <w:sz w:val="22"/>
          <w:szCs w:val="22"/>
        </w:rPr>
      </w:pPr>
      <w:r w:rsidRPr="002872DE">
        <w:rPr>
          <w:rFonts w:cstheme="minorHAnsi"/>
          <w:b/>
          <w:color w:val="000000" w:themeColor="text1"/>
          <w:sz w:val="22"/>
          <w:szCs w:val="22"/>
          <w:u w:val="single"/>
        </w:rPr>
        <w:t>Funding Source:</w:t>
      </w:r>
      <w:r w:rsidRPr="002872DE">
        <w:rPr>
          <w:rFonts w:cstheme="minorHAnsi"/>
          <w:b/>
          <w:color w:val="000000" w:themeColor="text1"/>
          <w:sz w:val="22"/>
          <w:szCs w:val="22"/>
        </w:rPr>
        <w:t xml:space="preserve"> </w:t>
      </w:r>
      <w:r w:rsidRPr="002872DE">
        <w:rPr>
          <w:rFonts w:eastAsia="Times New Roman" w:cstheme="minorHAnsi"/>
          <w:bCs/>
          <w:color w:val="000000" w:themeColor="text1"/>
          <w:sz w:val="22"/>
          <w:szCs w:val="22"/>
        </w:rPr>
        <w:t>Children’s Investment Fund Foundation (CIFF)</w:t>
      </w:r>
    </w:p>
    <w:p w14:paraId="53368848" w14:textId="77777777" w:rsidR="000F60E0" w:rsidRPr="002872DE" w:rsidRDefault="000F60E0" w:rsidP="00D43BF4">
      <w:pPr>
        <w:keepNext/>
        <w:outlineLvl w:val="1"/>
        <w:rPr>
          <w:rFonts w:eastAsia="Times New Roman" w:cstheme="minorHAnsi"/>
          <w:b/>
          <w:bCs/>
          <w:color w:val="000000" w:themeColor="text1"/>
          <w:sz w:val="22"/>
          <w:szCs w:val="22"/>
          <w:u w:val="single"/>
        </w:rPr>
      </w:pPr>
    </w:p>
    <w:p w14:paraId="6E1706E6" w14:textId="77777777" w:rsidR="000F60E0" w:rsidRPr="002872DE" w:rsidRDefault="000F60E0" w:rsidP="00D43BF4">
      <w:pPr>
        <w:rPr>
          <w:rFonts w:cstheme="minorHAnsi"/>
          <w:b/>
          <w:bCs/>
          <w:color w:val="000000" w:themeColor="text1"/>
          <w:sz w:val="22"/>
          <w:szCs w:val="22"/>
          <w:u w:val="single"/>
        </w:rPr>
      </w:pPr>
      <w:r w:rsidRPr="002872DE">
        <w:rPr>
          <w:rFonts w:cstheme="minorHAnsi"/>
          <w:b/>
          <w:bCs/>
          <w:color w:val="000000" w:themeColor="text1"/>
          <w:sz w:val="22"/>
          <w:szCs w:val="22"/>
          <w:u w:val="single"/>
        </w:rPr>
        <w:t>Introduction</w:t>
      </w:r>
    </w:p>
    <w:p w14:paraId="0470901B" w14:textId="77777777" w:rsidR="000F60E0" w:rsidRPr="002872DE" w:rsidRDefault="000F60E0" w:rsidP="00D43BF4">
      <w:pPr>
        <w:rPr>
          <w:rFonts w:eastAsia="Times New Roman" w:cstheme="minorHAnsi"/>
          <w:color w:val="000000" w:themeColor="text1"/>
          <w:sz w:val="22"/>
          <w:szCs w:val="22"/>
        </w:rPr>
      </w:pPr>
    </w:p>
    <w:p w14:paraId="6D551AAC" w14:textId="77777777" w:rsidR="000F60E0" w:rsidRPr="002872DE" w:rsidRDefault="000F60E0" w:rsidP="00D43BF4">
      <w:p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Good (MORNING/AFTERNOON).  My name is __ (NAME).  I am part of a research team from ………………………. Health and Demographic Surveillance Site (HDSS). We are located in……………………..</w:t>
      </w:r>
    </w:p>
    <w:p w14:paraId="74ED2188" w14:textId="77777777" w:rsidR="000F60E0" w:rsidRPr="002872DE" w:rsidRDefault="000F60E0" w:rsidP="00D43BF4">
      <w:p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 xml:space="preserve">You are being requested to participate in a study. This form is designed to tell you everything you need to think about before you decide to agree (consent) to be part of the study or not. It is entirely your choice. If you decide to take part, you can still change your mind later on and withdraw from the study. You can skip any questions that you do not wish to answer. </w:t>
      </w:r>
    </w:p>
    <w:p w14:paraId="482C51B9" w14:textId="77777777" w:rsidR="000F60E0" w:rsidRPr="002872DE" w:rsidRDefault="000F60E0" w:rsidP="00D43BF4">
      <w:pPr>
        <w:ind w:left="720"/>
        <w:jc w:val="both"/>
        <w:rPr>
          <w:rFonts w:eastAsia="Times New Roman" w:cstheme="minorHAnsi"/>
          <w:color w:val="000000" w:themeColor="text1"/>
          <w:sz w:val="22"/>
          <w:szCs w:val="22"/>
        </w:rPr>
      </w:pPr>
    </w:p>
    <w:p w14:paraId="6747EEA9" w14:textId="77777777" w:rsidR="000F60E0" w:rsidRPr="002872DE" w:rsidRDefault="000F60E0" w:rsidP="00D43BF4">
      <w:p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Before making your decision:</w:t>
      </w:r>
    </w:p>
    <w:p w14:paraId="4D9BBC09" w14:textId="77777777" w:rsidR="000F60E0" w:rsidRPr="002872DE" w:rsidRDefault="000F60E0" w:rsidP="00D43BF4">
      <w:pPr>
        <w:numPr>
          <w:ilvl w:val="0"/>
          <w:numId w:val="1"/>
        </w:num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Please carefully read this form or have it read to you</w:t>
      </w:r>
    </w:p>
    <w:p w14:paraId="6A897BA9" w14:textId="77777777" w:rsidR="000F60E0" w:rsidRPr="002872DE" w:rsidRDefault="000F60E0" w:rsidP="00D43BF4">
      <w:pPr>
        <w:numPr>
          <w:ilvl w:val="0"/>
          <w:numId w:val="1"/>
        </w:num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Please ask questions about anything that is not clear</w:t>
      </w:r>
    </w:p>
    <w:p w14:paraId="3759ECCB" w14:textId="77777777" w:rsidR="000F60E0" w:rsidRPr="002872DE" w:rsidRDefault="000F60E0" w:rsidP="00D43BF4">
      <w:pPr>
        <w:jc w:val="both"/>
        <w:rPr>
          <w:rFonts w:eastAsia="Times New Roman" w:cstheme="minorHAnsi"/>
          <w:color w:val="000000" w:themeColor="text1"/>
          <w:sz w:val="22"/>
          <w:szCs w:val="22"/>
        </w:rPr>
      </w:pPr>
    </w:p>
    <w:p w14:paraId="0FDDFEE4" w14:textId="77777777" w:rsidR="000F60E0" w:rsidRPr="002872DE" w:rsidRDefault="000F60E0" w:rsidP="00D43BF4">
      <w:p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Please take your time thinking about whether you would like to participate. By verbally agreeing to participate you will not give up any legal rights.</w:t>
      </w:r>
      <w:r w:rsidRPr="002872DE">
        <w:rPr>
          <w:rFonts w:cstheme="minorHAnsi"/>
          <w:color w:val="000000" w:themeColor="text1"/>
          <w:sz w:val="22"/>
          <w:szCs w:val="22"/>
        </w:rPr>
        <w:t xml:space="preserve"> </w:t>
      </w:r>
      <w:r w:rsidRPr="002872DE">
        <w:rPr>
          <w:rFonts w:eastAsia="Times New Roman" w:cstheme="minorHAnsi"/>
          <w:color w:val="000000" w:themeColor="text1"/>
          <w:sz w:val="22"/>
          <w:szCs w:val="22"/>
        </w:rPr>
        <w:t>If you decide to take part, you will be asked to sign a consent form or put your thumbprint in the presence of a witness, as evidence that you agreed to take part. This consent form might contain some words that are unfamiliar to you.  Please ask me to explain anything you may not understand.</w:t>
      </w:r>
    </w:p>
    <w:p w14:paraId="52882DD2" w14:textId="77777777" w:rsidR="000F60E0" w:rsidRPr="002872DE" w:rsidRDefault="000F60E0" w:rsidP="00D43BF4">
      <w:pPr>
        <w:jc w:val="both"/>
        <w:rPr>
          <w:rFonts w:cstheme="minorHAnsi"/>
          <w:b/>
          <w:color w:val="000000" w:themeColor="text1"/>
          <w:sz w:val="22"/>
          <w:szCs w:val="22"/>
        </w:rPr>
      </w:pPr>
    </w:p>
    <w:p w14:paraId="4D52A595" w14:textId="77777777" w:rsidR="000F60E0" w:rsidRPr="002872DE" w:rsidRDefault="000F60E0" w:rsidP="00D43BF4">
      <w:pPr>
        <w:jc w:val="both"/>
        <w:rPr>
          <w:rFonts w:cstheme="minorHAnsi"/>
          <w:b/>
          <w:color w:val="000000" w:themeColor="text1"/>
          <w:sz w:val="22"/>
          <w:szCs w:val="22"/>
          <w:u w:val="single"/>
        </w:rPr>
      </w:pPr>
      <w:r w:rsidRPr="002872DE">
        <w:rPr>
          <w:rFonts w:cstheme="minorHAnsi"/>
          <w:b/>
          <w:color w:val="000000" w:themeColor="text1"/>
          <w:sz w:val="22"/>
          <w:szCs w:val="22"/>
          <w:u w:val="single"/>
        </w:rPr>
        <w:t>Study Overview</w:t>
      </w:r>
    </w:p>
    <w:p w14:paraId="76A72C3A"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 xml:space="preserve">The purpose of this study is to improve the ways in which stillbirths and neonatal deaths are measured during household surveys, as well as to improve the methods used to determine how many weeks pregnant a mother is and the baby’s weight at birth during these surveys. It also aims to find better ways in which the HDSS can collect data on these pregnancy outcomes, in comparison to information got from the survey, so as to identify what is missed by the different methods and why. </w:t>
      </w:r>
    </w:p>
    <w:p w14:paraId="0658AAE1"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In addition, health facility data on gestational assessment and birth weight will be linked to the HDSS data.</w:t>
      </w:r>
    </w:p>
    <w:p w14:paraId="12A02C51" w14:textId="77777777" w:rsidR="000F60E0" w:rsidRPr="002872DE" w:rsidRDefault="000F60E0" w:rsidP="00D43BF4">
      <w:pPr>
        <w:jc w:val="both"/>
        <w:rPr>
          <w:rFonts w:cstheme="minorHAnsi"/>
          <w:color w:val="000000" w:themeColor="text1"/>
          <w:sz w:val="22"/>
          <w:szCs w:val="22"/>
        </w:rPr>
      </w:pPr>
    </w:p>
    <w:p w14:paraId="25D0EA35" w14:textId="77777777" w:rsidR="000F60E0" w:rsidRPr="002872DE" w:rsidRDefault="000F60E0" w:rsidP="00D43BF4">
      <w:pPr>
        <w:jc w:val="both"/>
        <w:rPr>
          <w:rFonts w:cstheme="minorHAnsi"/>
          <w:bCs/>
          <w:iCs/>
          <w:color w:val="000000" w:themeColor="text1"/>
          <w:sz w:val="22"/>
          <w:szCs w:val="22"/>
        </w:rPr>
      </w:pPr>
      <w:r w:rsidRPr="002872DE">
        <w:rPr>
          <w:rFonts w:cstheme="minorHAnsi"/>
          <w:b/>
          <w:bCs/>
          <w:color w:val="000000" w:themeColor="text1"/>
          <w:sz w:val="22"/>
          <w:szCs w:val="22"/>
          <w:u w:val="single"/>
        </w:rPr>
        <w:t xml:space="preserve">Procedures </w:t>
      </w:r>
    </w:p>
    <w:p w14:paraId="5AB5B15E" w14:textId="77777777" w:rsidR="000F60E0" w:rsidRPr="002872DE" w:rsidRDefault="000F60E0" w:rsidP="00D43BF4">
      <w:pPr>
        <w:jc w:val="both"/>
        <w:rPr>
          <w:rFonts w:cstheme="minorHAnsi"/>
          <w:bCs/>
          <w:iCs/>
          <w:color w:val="000000" w:themeColor="text1"/>
          <w:sz w:val="22"/>
          <w:szCs w:val="22"/>
        </w:rPr>
      </w:pPr>
      <w:r w:rsidRPr="002872DE">
        <w:rPr>
          <w:rFonts w:cstheme="minorHAnsi"/>
          <w:bCs/>
          <w:iCs/>
          <w:color w:val="000000" w:themeColor="text1"/>
          <w:sz w:val="22"/>
          <w:szCs w:val="22"/>
        </w:rPr>
        <w:t>You are being asked to participate in this study because you have been pregnant in the past five years / are currently pregnant and are living within the area where the………….HDSS does its work.</w:t>
      </w:r>
    </w:p>
    <w:p w14:paraId="0762533F" w14:textId="77777777" w:rsidR="000F60E0" w:rsidRPr="002872DE" w:rsidRDefault="000F60E0" w:rsidP="00D43BF4">
      <w:pPr>
        <w:jc w:val="both"/>
        <w:rPr>
          <w:rFonts w:cstheme="minorHAnsi"/>
          <w:bCs/>
          <w:iCs/>
          <w:color w:val="000000" w:themeColor="text1"/>
          <w:sz w:val="22"/>
          <w:szCs w:val="22"/>
        </w:rPr>
      </w:pPr>
    </w:p>
    <w:p w14:paraId="6220412C" w14:textId="77777777" w:rsidR="000F60E0" w:rsidRPr="002872DE" w:rsidRDefault="000F60E0" w:rsidP="00D43BF4">
      <w:pPr>
        <w:jc w:val="both"/>
        <w:rPr>
          <w:rFonts w:cstheme="minorHAnsi"/>
          <w:bCs/>
          <w:iCs/>
          <w:color w:val="000000" w:themeColor="text1"/>
          <w:sz w:val="22"/>
          <w:szCs w:val="22"/>
        </w:rPr>
      </w:pPr>
      <w:r w:rsidRPr="002872DE">
        <w:rPr>
          <w:rFonts w:cstheme="minorHAnsi"/>
          <w:bCs/>
          <w:iCs/>
          <w:color w:val="000000" w:themeColor="text1"/>
          <w:sz w:val="22"/>
          <w:szCs w:val="22"/>
        </w:rPr>
        <w:t xml:space="preserve">I am a trained interviewer who will ask you some questions. The interview will take about ….. </w:t>
      </w:r>
      <w:proofErr w:type="gramStart"/>
      <w:r w:rsidRPr="002872DE">
        <w:rPr>
          <w:rFonts w:cstheme="minorHAnsi"/>
          <w:bCs/>
          <w:iCs/>
          <w:color w:val="000000" w:themeColor="text1"/>
          <w:sz w:val="22"/>
          <w:szCs w:val="22"/>
        </w:rPr>
        <w:t>minutes</w:t>
      </w:r>
      <w:proofErr w:type="gramEnd"/>
      <w:r w:rsidRPr="002872DE">
        <w:rPr>
          <w:rFonts w:cstheme="minorHAnsi"/>
          <w:bCs/>
          <w:iCs/>
          <w:color w:val="000000" w:themeColor="text1"/>
          <w:sz w:val="22"/>
          <w:szCs w:val="22"/>
        </w:rPr>
        <w:t xml:space="preserve"> / hours. I am interested in your pregnancy, how many weeks you are /were pregnant and how this was measured. I would also like to know about the baby, whether the baby was born alive or not and when, if they are still alive, how much they weighed at birth and how this was measured, where you gave birth from, and other questions that I shall ask you. In addition to this interview your health facility data will be linked to the HDSS data for possible comparisons for gestational age and birth weight assessment. </w:t>
      </w:r>
    </w:p>
    <w:p w14:paraId="0A71120D" w14:textId="77777777" w:rsidR="000F60E0" w:rsidRPr="002872DE" w:rsidRDefault="000F60E0" w:rsidP="00D43BF4">
      <w:pPr>
        <w:jc w:val="both"/>
        <w:rPr>
          <w:rFonts w:cstheme="minorHAnsi"/>
          <w:bCs/>
          <w:iCs/>
          <w:color w:val="000000" w:themeColor="text1"/>
          <w:sz w:val="22"/>
          <w:szCs w:val="22"/>
        </w:rPr>
      </w:pPr>
    </w:p>
    <w:p w14:paraId="2ECE20C4" w14:textId="77777777" w:rsidR="000F60E0" w:rsidRPr="002872DE" w:rsidRDefault="000F60E0" w:rsidP="00D43BF4">
      <w:pPr>
        <w:jc w:val="both"/>
        <w:rPr>
          <w:rFonts w:cstheme="minorHAnsi"/>
          <w:bCs/>
          <w:color w:val="000000" w:themeColor="text1"/>
          <w:sz w:val="22"/>
          <w:szCs w:val="22"/>
        </w:rPr>
      </w:pPr>
      <w:r w:rsidRPr="002872DE">
        <w:rPr>
          <w:rFonts w:cstheme="minorHAnsi"/>
          <w:bCs/>
          <w:iCs/>
          <w:color w:val="000000" w:themeColor="text1"/>
          <w:sz w:val="22"/>
          <w:szCs w:val="22"/>
        </w:rPr>
        <w:t>I</w:t>
      </w:r>
      <w:r w:rsidRPr="002872DE">
        <w:rPr>
          <w:rFonts w:cstheme="minorHAnsi"/>
          <w:bCs/>
          <w:color w:val="000000" w:themeColor="text1"/>
          <w:sz w:val="22"/>
          <w:szCs w:val="22"/>
        </w:rPr>
        <w:t xml:space="preserve"> understand that telling the story may cause painful memories, in case the baby did not live.  Please let me know if the interview becomes too uncomfortable or if you would like to stop the interview.  I shall respect your wishes.</w:t>
      </w:r>
    </w:p>
    <w:p w14:paraId="34CBC0D7" w14:textId="77777777" w:rsidR="000F60E0" w:rsidRPr="002872DE" w:rsidRDefault="000F60E0" w:rsidP="00D43BF4">
      <w:pPr>
        <w:jc w:val="both"/>
        <w:rPr>
          <w:rFonts w:cstheme="minorHAnsi"/>
          <w:bCs/>
          <w:color w:val="000000" w:themeColor="text1"/>
          <w:sz w:val="22"/>
          <w:szCs w:val="22"/>
        </w:rPr>
      </w:pPr>
    </w:p>
    <w:p w14:paraId="07B1D672" w14:textId="77777777" w:rsidR="000F60E0" w:rsidRPr="002872DE" w:rsidRDefault="000F60E0" w:rsidP="00D43BF4">
      <w:pPr>
        <w:jc w:val="both"/>
        <w:rPr>
          <w:rFonts w:cstheme="minorHAnsi"/>
          <w:color w:val="000000" w:themeColor="text1"/>
          <w:sz w:val="22"/>
          <w:szCs w:val="22"/>
          <w:u w:val="single"/>
        </w:rPr>
      </w:pPr>
      <w:r w:rsidRPr="002872DE">
        <w:rPr>
          <w:rFonts w:cstheme="minorHAnsi"/>
          <w:b/>
          <w:color w:val="000000" w:themeColor="text1"/>
          <w:sz w:val="22"/>
          <w:szCs w:val="22"/>
          <w:u w:val="single"/>
        </w:rPr>
        <w:t>Voluntary participation and withdrawal from the study</w:t>
      </w:r>
    </w:p>
    <w:p w14:paraId="4C7C7AD3"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 xml:space="preserve">Your participation in this activity is voluntary, that is, you do not have to participate if you do not want to, or you may withdraw from participation at any time. There is no problem with refusing to participate in the study. It is a choice that you can make.  </w:t>
      </w:r>
    </w:p>
    <w:p w14:paraId="5E80DF52" w14:textId="77777777" w:rsidR="000F60E0" w:rsidRPr="002872DE" w:rsidRDefault="000F60E0" w:rsidP="00D43BF4">
      <w:pPr>
        <w:jc w:val="both"/>
        <w:rPr>
          <w:rFonts w:cstheme="minorHAnsi"/>
          <w:b/>
          <w:color w:val="000000" w:themeColor="text1"/>
          <w:sz w:val="22"/>
          <w:szCs w:val="22"/>
          <w:u w:val="single"/>
        </w:rPr>
      </w:pPr>
    </w:p>
    <w:p w14:paraId="1104317F" w14:textId="77777777" w:rsidR="000F60E0" w:rsidRPr="002872DE" w:rsidRDefault="000F60E0" w:rsidP="00D43BF4">
      <w:pPr>
        <w:jc w:val="both"/>
        <w:rPr>
          <w:rFonts w:cstheme="minorHAnsi"/>
          <w:b/>
          <w:color w:val="000000" w:themeColor="text1"/>
          <w:sz w:val="22"/>
          <w:szCs w:val="22"/>
          <w:u w:val="single"/>
        </w:rPr>
      </w:pPr>
      <w:r w:rsidRPr="002872DE">
        <w:rPr>
          <w:rFonts w:cstheme="minorHAnsi"/>
          <w:b/>
          <w:color w:val="000000" w:themeColor="text1"/>
          <w:sz w:val="22"/>
          <w:szCs w:val="22"/>
          <w:u w:val="single"/>
        </w:rPr>
        <w:t>Risks involved</w:t>
      </w:r>
    </w:p>
    <w:p w14:paraId="68EB8D68"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This study</w:t>
      </w:r>
      <w:r w:rsidR="00CB4AAF">
        <w:rPr>
          <w:rFonts w:cstheme="minorHAnsi"/>
          <w:color w:val="000000" w:themeColor="text1"/>
          <w:sz w:val="22"/>
          <w:szCs w:val="22"/>
        </w:rPr>
        <w:t xml:space="preserve"> only</w:t>
      </w:r>
      <w:r w:rsidRPr="002872DE">
        <w:rPr>
          <w:rFonts w:cstheme="minorHAnsi"/>
          <w:color w:val="000000" w:themeColor="text1"/>
          <w:sz w:val="22"/>
          <w:szCs w:val="22"/>
        </w:rPr>
        <w:t xml:space="preserve"> involves interviews. There shall be no procedures of any kind done to the babies or their mothers or any of the participants. We shall not give any medicine or treatment, so we do not expect any risks. However, we will ask you to give us some of your time to participate in the interview.  You may also find it stressful to talk about your experience. Sick babies or mothers in the community will be directed to one of the hospitals for treatment.</w:t>
      </w:r>
    </w:p>
    <w:p w14:paraId="2F9CB86E" w14:textId="77777777" w:rsidR="000F60E0" w:rsidRPr="002872DE" w:rsidRDefault="000F60E0" w:rsidP="00D43BF4">
      <w:pPr>
        <w:jc w:val="both"/>
        <w:rPr>
          <w:rFonts w:cstheme="minorHAnsi"/>
          <w:color w:val="000000" w:themeColor="text1"/>
          <w:sz w:val="22"/>
          <w:szCs w:val="22"/>
        </w:rPr>
      </w:pPr>
    </w:p>
    <w:p w14:paraId="2A5C3226" w14:textId="77777777" w:rsidR="000F60E0" w:rsidRPr="002872DE" w:rsidRDefault="000F60E0" w:rsidP="00D43BF4">
      <w:pPr>
        <w:jc w:val="both"/>
        <w:rPr>
          <w:rFonts w:cstheme="minorHAnsi"/>
          <w:b/>
          <w:color w:val="000000" w:themeColor="text1"/>
          <w:sz w:val="22"/>
          <w:szCs w:val="22"/>
          <w:u w:val="single"/>
        </w:rPr>
      </w:pPr>
      <w:r w:rsidRPr="002872DE">
        <w:rPr>
          <w:rFonts w:cstheme="minorHAnsi"/>
          <w:b/>
          <w:color w:val="000000" w:themeColor="text1"/>
          <w:sz w:val="22"/>
          <w:szCs w:val="22"/>
          <w:u w:val="single"/>
        </w:rPr>
        <w:t xml:space="preserve">Benefits </w:t>
      </w:r>
    </w:p>
    <w:p w14:paraId="2DFC9BA5"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Your participation in this project will not provide you with any direct rewards. However, your participation will be very useful in increasing knowledge on how the good and bad outcomes of pregnancy are measured, and what the best ways to collect this information are. These methods can be used throughout the country, so that planning for babies and mothers is based on accurate information.</w:t>
      </w:r>
    </w:p>
    <w:p w14:paraId="4EEBD97D" w14:textId="77777777" w:rsidR="000F60E0" w:rsidRPr="002872DE" w:rsidRDefault="000F60E0" w:rsidP="00D43BF4">
      <w:pPr>
        <w:jc w:val="both"/>
        <w:rPr>
          <w:rFonts w:cstheme="minorHAnsi"/>
          <w:color w:val="000000" w:themeColor="text1"/>
          <w:sz w:val="22"/>
          <w:szCs w:val="22"/>
        </w:rPr>
      </w:pPr>
    </w:p>
    <w:p w14:paraId="4903745D" w14:textId="77777777" w:rsidR="000F60E0" w:rsidRPr="002872DE" w:rsidRDefault="000F60E0" w:rsidP="00D43BF4">
      <w:pPr>
        <w:jc w:val="both"/>
        <w:rPr>
          <w:rFonts w:cstheme="minorHAnsi"/>
          <w:b/>
          <w:bCs/>
          <w:color w:val="000000" w:themeColor="text1"/>
          <w:sz w:val="22"/>
          <w:szCs w:val="22"/>
          <w:u w:val="single"/>
        </w:rPr>
      </w:pPr>
      <w:r w:rsidRPr="002872DE">
        <w:rPr>
          <w:rFonts w:cstheme="minorHAnsi"/>
          <w:b/>
          <w:bCs/>
          <w:color w:val="000000" w:themeColor="text1"/>
          <w:sz w:val="22"/>
          <w:szCs w:val="22"/>
          <w:u w:val="single"/>
        </w:rPr>
        <w:t>Compensation</w:t>
      </w:r>
    </w:p>
    <w:p w14:paraId="2493F977" w14:textId="77777777" w:rsidR="000F60E0" w:rsidRPr="002872DE" w:rsidRDefault="000F60E0" w:rsidP="00D43BF4">
      <w:pPr>
        <w:jc w:val="both"/>
        <w:rPr>
          <w:rFonts w:cstheme="minorHAnsi"/>
          <w:bCs/>
          <w:color w:val="000000" w:themeColor="text1"/>
          <w:sz w:val="22"/>
          <w:szCs w:val="22"/>
        </w:rPr>
      </w:pPr>
      <w:r w:rsidRPr="002872DE">
        <w:rPr>
          <w:rFonts w:cstheme="minorHAnsi"/>
          <w:bCs/>
          <w:color w:val="000000" w:themeColor="text1"/>
          <w:sz w:val="22"/>
          <w:szCs w:val="22"/>
        </w:rPr>
        <w:t>There is no payment for your participation in this activity.</w:t>
      </w:r>
    </w:p>
    <w:p w14:paraId="5BD6105D" w14:textId="77777777" w:rsidR="000F60E0" w:rsidRPr="002872DE" w:rsidRDefault="000F60E0" w:rsidP="00D43BF4">
      <w:pPr>
        <w:jc w:val="both"/>
        <w:rPr>
          <w:rFonts w:cstheme="minorHAnsi"/>
          <w:bCs/>
          <w:color w:val="000000" w:themeColor="text1"/>
          <w:sz w:val="22"/>
          <w:szCs w:val="22"/>
        </w:rPr>
      </w:pPr>
    </w:p>
    <w:p w14:paraId="3E3E9A39" w14:textId="77777777" w:rsidR="000F60E0" w:rsidRPr="002872DE" w:rsidRDefault="000F60E0" w:rsidP="00D43BF4">
      <w:pPr>
        <w:jc w:val="both"/>
        <w:rPr>
          <w:rFonts w:cstheme="minorHAnsi"/>
          <w:b/>
          <w:color w:val="000000" w:themeColor="text1"/>
          <w:sz w:val="22"/>
          <w:szCs w:val="22"/>
          <w:u w:val="single"/>
        </w:rPr>
      </w:pPr>
      <w:r w:rsidRPr="002872DE">
        <w:rPr>
          <w:rFonts w:cstheme="minorHAnsi"/>
          <w:b/>
          <w:color w:val="000000" w:themeColor="text1"/>
          <w:sz w:val="22"/>
          <w:szCs w:val="22"/>
          <w:u w:val="single"/>
        </w:rPr>
        <w:t xml:space="preserve">Privacy and confidentiality </w:t>
      </w:r>
    </w:p>
    <w:p w14:paraId="02AF5FC4"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Your answers will be private. The research records will be kept under lock and key. A study number rather than your name will be used on study records. The records will only be accessible to the research team. On completion of the research, records will still be stored securely for the required time and later destroyed. Your name and other facts that might point to you will not appear when we present this study or publish its results.</w:t>
      </w:r>
    </w:p>
    <w:p w14:paraId="1CF99AA0" w14:textId="77777777" w:rsidR="000F60E0" w:rsidRPr="002872DE" w:rsidRDefault="000F60E0" w:rsidP="00D43BF4">
      <w:pPr>
        <w:jc w:val="both"/>
        <w:rPr>
          <w:rFonts w:cstheme="minorHAnsi"/>
          <w:color w:val="000000" w:themeColor="text1"/>
          <w:sz w:val="22"/>
          <w:szCs w:val="22"/>
        </w:rPr>
      </w:pPr>
    </w:p>
    <w:p w14:paraId="2EADBD5A" w14:textId="77777777" w:rsidR="000F60E0" w:rsidRPr="002872DE" w:rsidRDefault="000F60E0" w:rsidP="00D43BF4">
      <w:pPr>
        <w:jc w:val="both"/>
        <w:rPr>
          <w:rFonts w:cstheme="minorHAnsi"/>
          <w:b/>
          <w:color w:val="000000" w:themeColor="text1"/>
          <w:sz w:val="22"/>
          <w:szCs w:val="22"/>
          <w:u w:val="single"/>
        </w:rPr>
      </w:pPr>
      <w:r w:rsidRPr="002872DE">
        <w:rPr>
          <w:rFonts w:cstheme="minorHAnsi"/>
          <w:b/>
          <w:color w:val="000000" w:themeColor="text1"/>
          <w:sz w:val="22"/>
          <w:szCs w:val="22"/>
          <w:u w:val="single"/>
        </w:rPr>
        <w:t>Contact information</w:t>
      </w:r>
    </w:p>
    <w:p w14:paraId="5A45EC47" w14:textId="77777777" w:rsidR="000F60E0" w:rsidRPr="002872DE" w:rsidRDefault="000F60E0" w:rsidP="00D43BF4">
      <w:pPr>
        <w:rPr>
          <w:rFonts w:cstheme="minorHAnsi"/>
          <w:color w:val="000000" w:themeColor="text1"/>
          <w:sz w:val="22"/>
          <w:szCs w:val="22"/>
        </w:rPr>
      </w:pPr>
      <w:r w:rsidRPr="002872DE">
        <w:rPr>
          <w:rFonts w:cstheme="minorHAnsi"/>
          <w:color w:val="000000" w:themeColor="text1"/>
          <w:sz w:val="22"/>
          <w:szCs w:val="22"/>
        </w:rPr>
        <w:t>If you have any questions about this study, please feel free to ask me. You can also contact the members of the research team using the following contacts: ….…………………………………………………………</w:t>
      </w:r>
    </w:p>
    <w:p w14:paraId="47863DAE" w14:textId="77777777" w:rsidR="000F60E0" w:rsidRPr="002872DE" w:rsidRDefault="000F60E0" w:rsidP="00D43BF4">
      <w:pPr>
        <w:jc w:val="both"/>
        <w:rPr>
          <w:rFonts w:cstheme="minorHAnsi"/>
          <w:color w:val="000000" w:themeColor="text1"/>
          <w:sz w:val="22"/>
          <w:szCs w:val="22"/>
        </w:rPr>
      </w:pPr>
    </w:p>
    <w:p w14:paraId="03F9068B" w14:textId="77777777" w:rsidR="000F60E0" w:rsidRPr="002872DE" w:rsidRDefault="000F60E0" w:rsidP="00D43BF4">
      <w:pPr>
        <w:ind w:left="720"/>
        <w:jc w:val="both"/>
        <w:rPr>
          <w:rFonts w:cstheme="minorHAnsi"/>
          <w:color w:val="000000" w:themeColor="text1"/>
          <w:sz w:val="22"/>
          <w:szCs w:val="22"/>
        </w:rPr>
      </w:pPr>
    </w:p>
    <w:p w14:paraId="037CBD2B"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If you have questions, concerns or complaints about the research or about your rights as a participant, please contact:</w:t>
      </w:r>
    </w:p>
    <w:p w14:paraId="6371D6B6"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IRB contact…………………………………………………………………………………….</w:t>
      </w:r>
    </w:p>
    <w:p w14:paraId="2146F7E2" w14:textId="77777777" w:rsidR="000F60E0" w:rsidRPr="002872DE" w:rsidRDefault="000F60E0" w:rsidP="00D43BF4">
      <w:pPr>
        <w:jc w:val="both"/>
        <w:rPr>
          <w:rFonts w:cstheme="minorHAnsi"/>
          <w:color w:val="000000" w:themeColor="text1"/>
          <w:sz w:val="22"/>
          <w:szCs w:val="22"/>
        </w:rPr>
      </w:pPr>
    </w:p>
    <w:p w14:paraId="3AA064EE" w14:textId="77777777" w:rsidR="000F60E0" w:rsidRPr="002872DE" w:rsidRDefault="000F60E0" w:rsidP="00D43BF4">
      <w:pPr>
        <w:jc w:val="both"/>
        <w:rPr>
          <w:rFonts w:cstheme="minorHAnsi"/>
          <w:b/>
          <w:color w:val="000000" w:themeColor="text1"/>
          <w:sz w:val="22"/>
          <w:szCs w:val="22"/>
          <w:u w:val="single"/>
        </w:rPr>
      </w:pPr>
      <w:r w:rsidRPr="002872DE">
        <w:rPr>
          <w:rFonts w:cstheme="minorHAnsi"/>
          <w:b/>
          <w:color w:val="000000" w:themeColor="text1"/>
          <w:sz w:val="22"/>
          <w:szCs w:val="22"/>
          <w:u w:val="single"/>
        </w:rPr>
        <w:t xml:space="preserve">Consent </w:t>
      </w:r>
    </w:p>
    <w:p w14:paraId="364CD168" w14:textId="77777777" w:rsidR="000F60E0" w:rsidRPr="002872DE" w:rsidRDefault="000F60E0" w:rsidP="00D43BF4">
      <w:p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 xml:space="preserve">Do you understand or have any questions about anything I just said?  Do you agree to all of the above and to take part in the study?  </w:t>
      </w:r>
    </w:p>
    <w:p w14:paraId="3C0A5F8B" w14:textId="77777777" w:rsidR="000F60E0" w:rsidRPr="002872DE" w:rsidRDefault="000F60E0" w:rsidP="00D43BF4">
      <w:pPr>
        <w:jc w:val="both"/>
        <w:rPr>
          <w:rFonts w:eastAsia="Times New Roman" w:cstheme="minorHAnsi"/>
          <w:color w:val="000000" w:themeColor="text1"/>
          <w:sz w:val="22"/>
          <w:szCs w:val="22"/>
        </w:rPr>
      </w:pPr>
    </w:p>
    <w:p w14:paraId="75002C63" w14:textId="77777777" w:rsidR="000F60E0" w:rsidRPr="002872DE" w:rsidRDefault="000F60E0" w:rsidP="00D43BF4">
      <w:pPr>
        <w:jc w:val="both"/>
        <w:rPr>
          <w:rFonts w:eastAsia="Times New Roman" w:cstheme="minorHAnsi"/>
          <w:color w:val="000000" w:themeColor="text1"/>
          <w:spacing w:val="-3"/>
          <w:sz w:val="22"/>
          <w:szCs w:val="22"/>
        </w:rPr>
      </w:pPr>
      <w:r w:rsidRPr="002872DE">
        <w:rPr>
          <w:rFonts w:eastAsia="Times New Roman" w:cstheme="minorHAnsi"/>
          <w:color w:val="000000" w:themeColor="text1"/>
          <w:sz w:val="22"/>
          <w:szCs w:val="22"/>
        </w:rPr>
        <w:t xml:space="preserve">If you agree to participate in the study please indicate this by signing this consent form. </w:t>
      </w:r>
      <w:r w:rsidRPr="002872DE">
        <w:rPr>
          <w:rFonts w:eastAsia="Times New Roman" w:cstheme="minorHAnsi"/>
          <w:color w:val="000000" w:themeColor="text1"/>
          <w:spacing w:val="-3"/>
          <w:sz w:val="22"/>
          <w:szCs w:val="22"/>
        </w:rPr>
        <w:t>We will give you a copy to keep.</w:t>
      </w:r>
    </w:p>
    <w:p w14:paraId="22B3CA74" w14:textId="77777777" w:rsidR="000F60E0" w:rsidRPr="002872DE" w:rsidRDefault="000F60E0" w:rsidP="00D43BF4">
      <w:pPr>
        <w:jc w:val="both"/>
        <w:rPr>
          <w:rFonts w:eastAsia="Times New Roman" w:cstheme="minorHAnsi"/>
          <w:i/>
          <w:color w:val="000000" w:themeColor="text1"/>
          <w:spacing w:val="-3"/>
          <w:sz w:val="22"/>
          <w:szCs w:val="22"/>
        </w:rPr>
      </w:pPr>
      <w:r w:rsidRPr="002872DE">
        <w:rPr>
          <w:rFonts w:eastAsia="Times New Roman" w:cstheme="minorHAnsi"/>
          <w:i/>
          <w:color w:val="000000" w:themeColor="text1"/>
          <w:spacing w:val="-3"/>
          <w:sz w:val="22"/>
          <w:szCs w:val="22"/>
        </w:rPr>
        <w:t>I have understood what this study is about and I have agreed to participate in it. I accept that I can withdraw at any time.</w:t>
      </w:r>
    </w:p>
    <w:p w14:paraId="666A7A9D" w14:textId="77777777" w:rsidR="000F60E0" w:rsidRPr="002872DE" w:rsidRDefault="000F60E0" w:rsidP="00D43BF4">
      <w:pPr>
        <w:tabs>
          <w:tab w:val="left" w:pos="6600"/>
        </w:tabs>
        <w:jc w:val="both"/>
        <w:rPr>
          <w:rFonts w:eastAsia="Times New Roman" w:cstheme="minorHAnsi"/>
          <w:color w:val="000000" w:themeColor="text1"/>
          <w:sz w:val="22"/>
          <w:szCs w:val="22"/>
          <w:u w:val="single"/>
        </w:rPr>
      </w:pPr>
    </w:p>
    <w:p w14:paraId="1DEEB4E6" w14:textId="77777777" w:rsidR="000F60E0" w:rsidRPr="002872DE" w:rsidRDefault="000F60E0" w:rsidP="00D43BF4">
      <w:pPr>
        <w:tabs>
          <w:tab w:val="left" w:pos="660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u w:val="single"/>
        </w:rPr>
        <w:tab/>
      </w:r>
    </w:p>
    <w:p w14:paraId="699EA98E" w14:textId="77777777" w:rsidR="000F60E0" w:rsidRPr="002872DE" w:rsidRDefault="000F60E0" w:rsidP="00D43BF4">
      <w:p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 xml:space="preserve">Name of Subject </w:t>
      </w:r>
    </w:p>
    <w:p w14:paraId="06DB89CD" w14:textId="77777777" w:rsidR="000F60E0" w:rsidRPr="002872DE" w:rsidRDefault="000F60E0" w:rsidP="00D43BF4">
      <w:pPr>
        <w:tabs>
          <w:tab w:val="left" w:pos="6480"/>
          <w:tab w:val="left" w:pos="7200"/>
          <w:tab w:val="left" w:pos="9360"/>
        </w:tabs>
        <w:jc w:val="both"/>
        <w:rPr>
          <w:rFonts w:eastAsia="Times New Roman" w:cstheme="minorHAnsi"/>
          <w:color w:val="000000" w:themeColor="text1"/>
          <w:sz w:val="22"/>
          <w:szCs w:val="22"/>
          <w:u w:val="single"/>
        </w:rPr>
      </w:pPr>
    </w:p>
    <w:p w14:paraId="2F422F74" w14:textId="77777777" w:rsidR="000F60E0" w:rsidRPr="002872DE" w:rsidRDefault="000F60E0" w:rsidP="00D43BF4">
      <w:pPr>
        <w:tabs>
          <w:tab w:val="left" w:pos="6480"/>
          <w:tab w:val="left" w:pos="7200"/>
          <w:tab w:val="left" w:pos="936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u w:val="single"/>
        </w:rPr>
        <w:tab/>
      </w:r>
      <w:r w:rsidRPr="002872DE">
        <w:rPr>
          <w:rFonts w:eastAsia="Times New Roman" w:cstheme="minorHAnsi"/>
          <w:color w:val="000000" w:themeColor="text1"/>
          <w:sz w:val="22"/>
          <w:szCs w:val="22"/>
        </w:rPr>
        <w:tab/>
      </w:r>
      <w:r w:rsidRPr="002872DE">
        <w:rPr>
          <w:rFonts w:eastAsia="Times New Roman" w:cstheme="minorHAnsi"/>
          <w:color w:val="000000" w:themeColor="text1"/>
          <w:sz w:val="22"/>
          <w:szCs w:val="22"/>
          <w:u w:val="single"/>
        </w:rPr>
        <w:tab/>
        <w:t xml:space="preserve"> </w:t>
      </w:r>
    </w:p>
    <w:p w14:paraId="19232E8A" w14:textId="77777777" w:rsidR="000F60E0" w:rsidRPr="002872DE" w:rsidRDefault="000F60E0" w:rsidP="00D43BF4">
      <w:pPr>
        <w:tabs>
          <w:tab w:val="left" w:pos="732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Signature / thumb print of subject</w:t>
      </w:r>
      <w:r w:rsidRPr="002872DE">
        <w:rPr>
          <w:rFonts w:eastAsia="Times New Roman" w:cstheme="minorHAnsi"/>
          <w:color w:val="000000" w:themeColor="text1"/>
          <w:sz w:val="22"/>
          <w:szCs w:val="22"/>
        </w:rPr>
        <w:tab/>
      </w:r>
      <w:r w:rsidRPr="002872DE" w:rsidDel="007F3F05">
        <w:rPr>
          <w:rFonts w:eastAsia="Times New Roman" w:cstheme="minorHAnsi"/>
          <w:color w:val="000000" w:themeColor="text1"/>
          <w:sz w:val="22"/>
          <w:szCs w:val="22"/>
        </w:rPr>
        <w:t xml:space="preserve"> </w:t>
      </w:r>
      <w:r w:rsidRPr="002872DE">
        <w:rPr>
          <w:rFonts w:eastAsia="Times New Roman" w:cstheme="minorHAnsi"/>
          <w:color w:val="000000" w:themeColor="text1"/>
          <w:sz w:val="22"/>
          <w:szCs w:val="22"/>
        </w:rPr>
        <w:t>Date              Time</w:t>
      </w:r>
    </w:p>
    <w:p w14:paraId="75BD1CDA" w14:textId="77777777" w:rsidR="000F60E0" w:rsidRPr="002872DE" w:rsidRDefault="000F60E0" w:rsidP="00D43BF4">
      <w:pPr>
        <w:jc w:val="both"/>
        <w:rPr>
          <w:rFonts w:eastAsia="Times New Roman" w:cstheme="minorHAnsi"/>
          <w:color w:val="000000" w:themeColor="text1"/>
          <w:sz w:val="22"/>
          <w:szCs w:val="22"/>
        </w:rPr>
      </w:pPr>
    </w:p>
    <w:p w14:paraId="7308C44A" w14:textId="77777777" w:rsidR="000F60E0" w:rsidRPr="002872DE" w:rsidRDefault="000F60E0" w:rsidP="00D43BF4">
      <w:pPr>
        <w:tabs>
          <w:tab w:val="left" w:pos="6600"/>
        </w:tabs>
        <w:jc w:val="both"/>
        <w:rPr>
          <w:rFonts w:eastAsia="Times New Roman" w:cstheme="minorHAnsi"/>
          <w:i/>
          <w:color w:val="000000" w:themeColor="text1"/>
          <w:sz w:val="22"/>
          <w:szCs w:val="22"/>
        </w:rPr>
      </w:pPr>
      <w:r w:rsidRPr="002872DE">
        <w:rPr>
          <w:rFonts w:eastAsia="Times New Roman" w:cstheme="minorHAnsi"/>
          <w:i/>
          <w:color w:val="000000" w:themeColor="text1"/>
          <w:sz w:val="22"/>
          <w:szCs w:val="22"/>
        </w:rPr>
        <w:t>I have provided the participant with the required information about the study, and they understand the processes and what it involves</w:t>
      </w:r>
    </w:p>
    <w:p w14:paraId="325F36B5" w14:textId="77777777" w:rsidR="000F60E0" w:rsidRPr="002872DE" w:rsidRDefault="000F60E0" w:rsidP="00D43BF4">
      <w:pPr>
        <w:tabs>
          <w:tab w:val="left" w:pos="6600"/>
        </w:tabs>
        <w:jc w:val="both"/>
        <w:rPr>
          <w:rFonts w:eastAsia="Times New Roman" w:cstheme="minorHAnsi"/>
          <w:color w:val="000000" w:themeColor="text1"/>
          <w:sz w:val="22"/>
          <w:szCs w:val="22"/>
        </w:rPr>
      </w:pPr>
    </w:p>
    <w:p w14:paraId="09C27FEB" w14:textId="77777777" w:rsidR="000F60E0" w:rsidRPr="002872DE" w:rsidRDefault="000F60E0" w:rsidP="00D43BF4">
      <w:pPr>
        <w:tabs>
          <w:tab w:val="left" w:pos="660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u w:val="single"/>
        </w:rPr>
        <w:tab/>
      </w:r>
    </w:p>
    <w:p w14:paraId="05B21CC3" w14:textId="77777777" w:rsidR="000F60E0" w:rsidRPr="002872DE" w:rsidRDefault="000F60E0" w:rsidP="00D43BF4">
      <w:p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Name of individual conducting consent discussion</w:t>
      </w:r>
    </w:p>
    <w:p w14:paraId="1D0615C5" w14:textId="77777777" w:rsidR="000F60E0" w:rsidRPr="002872DE" w:rsidRDefault="000F60E0" w:rsidP="00D43BF4">
      <w:pPr>
        <w:jc w:val="both"/>
        <w:rPr>
          <w:rFonts w:eastAsia="Times New Roman" w:cstheme="minorHAnsi"/>
          <w:color w:val="000000" w:themeColor="text1"/>
          <w:sz w:val="22"/>
          <w:szCs w:val="22"/>
        </w:rPr>
      </w:pPr>
    </w:p>
    <w:p w14:paraId="0D7DF180" w14:textId="77777777" w:rsidR="000F60E0" w:rsidRPr="002872DE" w:rsidRDefault="000F60E0" w:rsidP="00D43BF4">
      <w:pPr>
        <w:tabs>
          <w:tab w:val="left" w:pos="6480"/>
          <w:tab w:val="left" w:pos="7200"/>
          <w:tab w:val="left" w:pos="936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u w:val="single"/>
        </w:rPr>
        <w:tab/>
      </w:r>
      <w:r w:rsidRPr="002872DE">
        <w:rPr>
          <w:rFonts w:eastAsia="Times New Roman" w:cstheme="minorHAnsi"/>
          <w:color w:val="000000" w:themeColor="text1"/>
          <w:sz w:val="22"/>
          <w:szCs w:val="22"/>
        </w:rPr>
        <w:tab/>
      </w:r>
      <w:r w:rsidRPr="002872DE">
        <w:rPr>
          <w:rFonts w:eastAsia="Times New Roman" w:cstheme="minorHAnsi"/>
          <w:color w:val="000000" w:themeColor="text1"/>
          <w:sz w:val="22"/>
          <w:szCs w:val="22"/>
          <w:u w:val="single"/>
        </w:rPr>
        <w:tab/>
        <w:t xml:space="preserve"> </w:t>
      </w:r>
    </w:p>
    <w:p w14:paraId="33A66131" w14:textId="77777777" w:rsidR="000F60E0" w:rsidRPr="002872DE" w:rsidRDefault="000F60E0" w:rsidP="00D43BF4">
      <w:pPr>
        <w:tabs>
          <w:tab w:val="left" w:pos="7320"/>
        </w:tabs>
        <w:jc w:val="both"/>
        <w:rPr>
          <w:rFonts w:eastAsia="Times New Roman" w:cstheme="minorHAnsi"/>
          <w:color w:val="000000" w:themeColor="text1"/>
          <w:sz w:val="22"/>
          <w:szCs w:val="22"/>
        </w:rPr>
      </w:pPr>
    </w:p>
    <w:p w14:paraId="10EB564B" w14:textId="77777777" w:rsidR="000F60E0" w:rsidRPr="002872DE" w:rsidRDefault="000F60E0" w:rsidP="00D43BF4">
      <w:pPr>
        <w:tabs>
          <w:tab w:val="left" w:pos="732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Signature of Individual Conducting Consent Discussion</w:t>
      </w:r>
      <w:r w:rsidRPr="002872DE">
        <w:rPr>
          <w:rFonts w:eastAsia="Times New Roman" w:cstheme="minorHAnsi"/>
          <w:color w:val="000000" w:themeColor="text1"/>
          <w:sz w:val="22"/>
          <w:szCs w:val="22"/>
        </w:rPr>
        <w:tab/>
        <w:t>Date              Time</w:t>
      </w:r>
    </w:p>
    <w:p w14:paraId="2F5A2548" w14:textId="77777777" w:rsidR="000F60E0" w:rsidRPr="002872DE" w:rsidRDefault="000F60E0" w:rsidP="00D43BF4">
      <w:pPr>
        <w:jc w:val="both"/>
        <w:rPr>
          <w:rFonts w:cstheme="minorHAnsi"/>
          <w:color w:val="000000" w:themeColor="text1"/>
          <w:sz w:val="22"/>
          <w:szCs w:val="22"/>
        </w:rPr>
      </w:pPr>
    </w:p>
    <w:p w14:paraId="3055112D" w14:textId="77777777" w:rsidR="000F60E0" w:rsidRPr="002872DE" w:rsidRDefault="000F60E0" w:rsidP="00D43BF4">
      <w:pPr>
        <w:rPr>
          <w:rFonts w:cstheme="minorHAnsi"/>
          <w:i/>
          <w:iCs/>
          <w:color w:val="000000" w:themeColor="text1"/>
          <w:sz w:val="22"/>
          <w:szCs w:val="22"/>
        </w:rPr>
        <w:sectPr w:rsidR="000F60E0" w:rsidRPr="002872DE">
          <w:headerReference w:type="default" r:id="rId9"/>
          <w:footerReference w:type="default" r:id="rId10"/>
          <w:pgSz w:w="11906" w:h="16838"/>
          <w:pgMar w:top="1440" w:right="1440" w:bottom="1440" w:left="1440" w:header="708" w:footer="708" w:gutter="0"/>
          <w:cols w:space="708"/>
          <w:docGrid w:linePitch="360"/>
        </w:sectPr>
      </w:pPr>
      <w:r w:rsidRPr="002872DE">
        <w:rPr>
          <w:rFonts w:cstheme="minorHAnsi"/>
          <w:i/>
          <w:iCs/>
          <w:color w:val="000000" w:themeColor="text1"/>
          <w:sz w:val="22"/>
          <w:szCs w:val="22"/>
        </w:rPr>
        <w:t>NOTE: Give the participant a copy of this form. The Principal Investigator must keep the original in the study files.</w:t>
      </w:r>
    </w:p>
    <w:p w14:paraId="58BE84B7" w14:textId="77777777" w:rsidR="00D43BF4" w:rsidRDefault="00D43BF4" w:rsidP="00925CF9">
      <w:pPr>
        <w:jc w:val="center"/>
        <w:rPr>
          <w:rFonts w:cstheme="minorHAnsi"/>
          <w:b/>
          <w:sz w:val="22"/>
          <w:szCs w:val="22"/>
        </w:rPr>
      </w:pPr>
    </w:p>
    <w:p w14:paraId="4A80B2E7" w14:textId="076F6D3D" w:rsidR="00925CF9" w:rsidRPr="002872DE" w:rsidRDefault="00925CF9" w:rsidP="00925CF9">
      <w:pPr>
        <w:jc w:val="center"/>
        <w:rPr>
          <w:rFonts w:cstheme="minorHAnsi"/>
          <w:b/>
          <w:sz w:val="22"/>
          <w:szCs w:val="22"/>
        </w:rPr>
      </w:pPr>
      <w:r w:rsidRPr="002872DE">
        <w:rPr>
          <w:rFonts w:cstheme="minorHAnsi"/>
          <w:b/>
          <w:sz w:val="22"/>
          <w:szCs w:val="22"/>
        </w:rPr>
        <w:t>EVERY NEWBORN ACTION PLAN</w:t>
      </w:r>
    </w:p>
    <w:p w14:paraId="465C33AA" w14:textId="77777777" w:rsidR="00925CF9" w:rsidRPr="002872DE" w:rsidRDefault="00925CF9" w:rsidP="00925CF9">
      <w:pPr>
        <w:jc w:val="center"/>
        <w:rPr>
          <w:rFonts w:cstheme="minorHAnsi"/>
          <w:b/>
          <w:sz w:val="22"/>
          <w:szCs w:val="22"/>
        </w:rPr>
      </w:pPr>
      <w:r w:rsidRPr="002872DE">
        <w:rPr>
          <w:rFonts w:cstheme="minorHAnsi"/>
          <w:b/>
          <w:sz w:val="22"/>
          <w:szCs w:val="22"/>
        </w:rPr>
        <w:t xml:space="preserve">Partnering with ENDING PREVENTABLE MATERNAL MORTALITY </w:t>
      </w:r>
    </w:p>
    <w:p w14:paraId="5A36E23D" w14:textId="77777777" w:rsidR="00925CF9" w:rsidRPr="002872DE" w:rsidRDefault="00925CF9" w:rsidP="00925CF9">
      <w:pPr>
        <w:jc w:val="center"/>
        <w:rPr>
          <w:rFonts w:cstheme="minorHAnsi"/>
          <w:b/>
          <w:sz w:val="22"/>
          <w:szCs w:val="22"/>
        </w:rPr>
      </w:pPr>
    </w:p>
    <w:p w14:paraId="06922411" w14:textId="77777777" w:rsidR="00925CF9" w:rsidRPr="002872DE" w:rsidRDefault="00925CF9" w:rsidP="00925CF9">
      <w:pPr>
        <w:jc w:val="center"/>
        <w:rPr>
          <w:rFonts w:cstheme="minorHAnsi"/>
          <w:b/>
          <w:color w:val="000000" w:themeColor="text1"/>
          <w:sz w:val="22"/>
          <w:szCs w:val="22"/>
        </w:rPr>
      </w:pPr>
      <w:r>
        <w:rPr>
          <w:rFonts w:cstheme="minorHAnsi"/>
          <w:b/>
          <w:color w:val="000000" w:themeColor="text1"/>
          <w:sz w:val="22"/>
          <w:szCs w:val="22"/>
        </w:rPr>
        <w:t xml:space="preserve">EN-INDEPTH CONSENT FORM FOR FGDS </w:t>
      </w:r>
      <w:r w:rsidRPr="002872DE">
        <w:rPr>
          <w:rFonts w:cstheme="minorHAnsi"/>
          <w:b/>
          <w:color w:val="000000" w:themeColor="text1"/>
          <w:sz w:val="22"/>
          <w:szCs w:val="22"/>
        </w:rPr>
        <w:t>WITH WOMEN</w:t>
      </w:r>
    </w:p>
    <w:p w14:paraId="2F7E54DA" w14:textId="77777777" w:rsidR="00925CF9" w:rsidRPr="002872DE" w:rsidRDefault="00925CF9" w:rsidP="00925CF9">
      <w:pPr>
        <w:jc w:val="center"/>
        <w:rPr>
          <w:rFonts w:cstheme="minorHAnsi"/>
          <w:b/>
          <w:color w:val="000000" w:themeColor="text1"/>
          <w:sz w:val="22"/>
          <w:szCs w:val="22"/>
        </w:rPr>
      </w:pPr>
    </w:p>
    <w:p w14:paraId="1C89FD46" w14:textId="77777777" w:rsidR="00925CF9" w:rsidRPr="002872DE" w:rsidRDefault="00925CF9" w:rsidP="00925CF9">
      <w:pPr>
        <w:rPr>
          <w:rFonts w:cstheme="minorHAnsi"/>
          <w:color w:val="000000" w:themeColor="text1"/>
          <w:sz w:val="22"/>
          <w:szCs w:val="22"/>
        </w:rPr>
      </w:pPr>
      <w:r w:rsidRPr="002872DE">
        <w:rPr>
          <w:rFonts w:cstheme="minorHAnsi"/>
          <w:b/>
          <w:color w:val="000000" w:themeColor="text1"/>
          <w:sz w:val="22"/>
          <w:szCs w:val="22"/>
          <w:u w:val="single"/>
        </w:rPr>
        <w:t>Title:</w:t>
      </w:r>
      <w:r w:rsidRPr="002872DE">
        <w:rPr>
          <w:rFonts w:cstheme="minorHAnsi"/>
          <w:b/>
          <w:color w:val="000000" w:themeColor="text1"/>
          <w:sz w:val="22"/>
          <w:szCs w:val="22"/>
        </w:rPr>
        <w:t xml:space="preserve"> </w:t>
      </w:r>
      <w:r>
        <w:rPr>
          <w:rFonts w:cstheme="minorHAnsi"/>
          <w:color w:val="000000" w:themeColor="text1"/>
          <w:sz w:val="22"/>
          <w:szCs w:val="22"/>
        </w:rPr>
        <w:t>EN-</w:t>
      </w:r>
      <w:r w:rsidRPr="002872DE">
        <w:rPr>
          <w:rFonts w:cstheme="minorHAnsi"/>
          <w:color w:val="000000" w:themeColor="text1"/>
          <w:sz w:val="22"/>
          <w:szCs w:val="22"/>
        </w:rPr>
        <w:t>INDEPTH: Improving Household Survey Modules for Measuring Pregnancy Outcomes</w:t>
      </w:r>
    </w:p>
    <w:p w14:paraId="74C6243E" w14:textId="77777777" w:rsidR="00925CF9" w:rsidRPr="002872DE" w:rsidRDefault="00925CF9" w:rsidP="00925CF9">
      <w:pPr>
        <w:rPr>
          <w:rFonts w:cstheme="minorHAnsi"/>
          <w:b/>
          <w:color w:val="000000" w:themeColor="text1"/>
          <w:sz w:val="22"/>
          <w:szCs w:val="22"/>
          <w:u w:val="single"/>
        </w:rPr>
      </w:pPr>
    </w:p>
    <w:p w14:paraId="7069591A" w14:textId="77777777" w:rsidR="00925CF9" w:rsidRPr="002872DE" w:rsidRDefault="00925CF9" w:rsidP="00925CF9">
      <w:pPr>
        <w:rPr>
          <w:rFonts w:cstheme="minorHAnsi"/>
          <w:b/>
          <w:color w:val="000000" w:themeColor="text1"/>
          <w:sz w:val="22"/>
          <w:szCs w:val="22"/>
        </w:rPr>
      </w:pPr>
      <w:r w:rsidRPr="002872DE">
        <w:rPr>
          <w:rFonts w:cstheme="minorHAnsi"/>
          <w:b/>
          <w:color w:val="000000" w:themeColor="text1"/>
          <w:sz w:val="22"/>
          <w:szCs w:val="22"/>
          <w:u w:val="single"/>
        </w:rPr>
        <w:t>Principal Investigator:</w:t>
      </w:r>
      <w:r w:rsidRPr="002872DE">
        <w:rPr>
          <w:rFonts w:cstheme="minorHAnsi"/>
          <w:b/>
          <w:color w:val="000000" w:themeColor="text1"/>
          <w:sz w:val="22"/>
          <w:szCs w:val="22"/>
        </w:rPr>
        <w:t xml:space="preserve"> </w:t>
      </w:r>
    </w:p>
    <w:p w14:paraId="148C40F2" w14:textId="77777777" w:rsidR="00925CF9" w:rsidRPr="002872DE" w:rsidRDefault="00925CF9" w:rsidP="00925CF9">
      <w:pPr>
        <w:rPr>
          <w:rFonts w:cstheme="minorHAnsi"/>
          <w:color w:val="000000" w:themeColor="text1"/>
          <w:sz w:val="22"/>
          <w:szCs w:val="22"/>
        </w:rPr>
      </w:pPr>
    </w:p>
    <w:p w14:paraId="63A43930" w14:textId="77777777" w:rsidR="00925CF9" w:rsidRPr="002872DE" w:rsidRDefault="00925CF9" w:rsidP="00925CF9">
      <w:pPr>
        <w:rPr>
          <w:rFonts w:eastAsia="Times New Roman" w:cstheme="minorHAnsi"/>
          <w:bCs/>
          <w:color w:val="000000" w:themeColor="text1"/>
          <w:sz w:val="22"/>
          <w:szCs w:val="22"/>
        </w:rPr>
      </w:pPr>
      <w:r w:rsidRPr="002872DE">
        <w:rPr>
          <w:rFonts w:cstheme="minorHAnsi"/>
          <w:b/>
          <w:color w:val="000000" w:themeColor="text1"/>
          <w:sz w:val="22"/>
          <w:szCs w:val="22"/>
          <w:u w:val="single"/>
        </w:rPr>
        <w:t>Funding Source:</w:t>
      </w:r>
      <w:r w:rsidRPr="002872DE">
        <w:rPr>
          <w:rFonts w:cstheme="minorHAnsi"/>
          <w:b/>
          <w:color w:val="000000" w:themeColor="text1"/>
          <w:sz w:val="22"/>
          <w:szCs w:val="22"/>
        </w:rPr>
        <w:t xml:space="preserve"> </w:t>
      </w:r>
      <w:r w:rsidRPr="002872DE">
        <w:rPr>
          <w:rFonts w:eastAsia="Times New Roman" w:cstheme="minorHAnsi"/>
          <w:bCs/>
          <w:color w:val="000000" w:themeColor="text1"/>
          <w:sz w:val="22"/>
          <w:szCs w:val="22"/>
        </w:rPr>
        <w:t>Children’s Investment Fund Foundation (CIFF)</w:t>
      </w:r>
    </w:p>
    <w:p w14:paraId="2E32C5E6" w14:textId="77777777" w:rsidR="00925CF9" w:rsidRPr="002872DE" w:rsidRDefault="00925CF9" w:rsidP="00925CF9">
      <w:pPr>
        <w:keepNext/>
        <w:outlineLvl w:val="1"/>
        <w:rPr>
          <w:rFonts w:eastAsia="Times New Roman" w:cstheme="minorHAnsi"/>
          <w:b/>
          <w:bCs/>
          <w:color w:val="000000" w:themeColor="text1"/>
          <w:sz w:val="22"/>
          <w:szCs w:val="22"/>
          <w:u w:val="single"/>
        </w:rPr>
      </w:pPr>
    </w:p>
    <w:p w14:paraId="6CDECBC3" w14:textId="77777777" w:rsidR="00925CF9" w:rsidRPr="002872DE" w:rsidRDefault="00925CF9" w:rsidP="00925CF9">
      <w:pPr>
        <w:rPr>
          <w:rFonts w:cstheme="minorHAnsi"/>
          <w:b/>
          <w:bCs/>
          <w:color w:val="000000" w:themeColor="text1"/>
          <w:sz w:val="22"/>
          <w:szCs w:val="22"/>
          <w:u w:val="single"/>
        </w:rPr>
      </w:pPr>
      <w:r w:rsidRPr="002872DE">
        <w:rPr>
          <w:rFonts w:cstheme="minorHAnsi"/>
          <w:b/>
          <w:bCs/>
          <w:color w:val="000000" w:themeColor="text1"/>
          <w:sz w:val="22"/>
          <w:szCs w:val="22"/>
          <w:u w:val="single"/>
        </w:rPr>
        <w:t>Introduction</w:t>
      </w:r>
    </w:p>
    <w:p w14:paraId="3A3BF56C" w14:textId="77777777" w:rsidR="00925CF9" w:rsidRPr="002872DE" w:rsidRDefault="00925CF9" w:rsidP="00925CF9">
      <w:pPr>
        <w:rPr>
          <w:rFonts w:eastAsia="Times New Roman" w:cstheme="minorHAnsi"/>
          <w:color w:val="000000" w:themeColor="text1"/>
          <w:sz w:val="22"/>
          <w:szCs w:val="22"/>
        </w:rPr>
      </w:pPr>
    </w:p>
    <w:p w14:paraId="2942F432" w14:textId="77777777" w:rsidR="00925CF9" w:rsidRPr="002872DE" w:rsidRDefault="00925CF9" w:rsidP="00925CF9">
      <w:p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Good (MORNING/AFTERNOON).  My name is __ (NAME).  I am part of a research team from ………………………. Health and Demographic Surveillance Site (HDSS). We are located in……………………..</w:t>
      </w:r>
    </w:p>
    <w:p w14:paraId="089EF257" w14:textId="77777777" w:rsidR="00925CF9" w:rsidRPr="00925CF9" w:rsidRDefault="00925CF9" w:rsidP="00925CF9">
      <w:pPr>
        <w:jc w:val="both"/>
        <w:rPr>
          <w:rFonts w:eastAsia="Times New Roman" w:cstheme="minorHAnsi"/>
          <w:color w:val="000000" w:themeColor="text1"/>
          <w:sz w:val="22"/>
          <w:szCs w:val="22"/>
        </w:rPr>
      </w:pPr>
      <w:r w:rsidRPr="00925CF9">
        <w:rPr>
          <w:rFonts w:eastAsia="Times New Roman" w:cstheme="minorHAnsi"/>
          <w:color w:val="000000" w:themeColor="text1"/>
          <w:sz w:val="22"/>
          <w:szCs w:val="22"/>
        </w:rPr>
        <w:t>You are being requ</w:t>
      </w:r>
      <w:r w:rsidR="009D354C">
        <w:rPr>
          <w:rFonts w:eastAsia="Times New Roman" w:cstheme="minorHAnsi"/>
          <w:color w:val="000000" w:themeColor="text1"/>
          <w:sz w:val="22"/>
          <w:szCs w:val="22"/>
        </w:rPr>
        <w:t>ested to participate in a study w</w:t>
      </w:r>
      <w:r w:rsidRPr="00925CF9">
        <w:rPr>
          <w:rFonts w:eastAsia="Times New Roman" w:cstheme="minorHAnsi"/>
          <w:color w:val="000000" w:themeColor="text1"/>
          <w:sz w:val="22"/>
          <w:szCs w:val="22"/>
        </w:rPr>
        <w:t xml:space="preserve">e are conducting </w:t>
      </w:r>
      <w:r w:rsidR="009D354C">
        <w:rPr>
          <w:rFonts w:eastAsia="Times New Roman" w:cstheme="minorHAnsi"/>
          <w:color w:val="000000" w:themeColor="text1"/>
          <w:sz w:val="22"/>
          <w:szCs w:val="22"/>
        </w:rPr>
        <w:t>to assess</w:t>
      </w:r>
      <w:r w:rsidRPr="00925CF9">
        <w:rPr>
          <w:rFonts w:eastAsia="Times New Roman" w:cstheme="minorHAnsi"/>
          <w:color w:val="000000" w:themeColor="text1"/>
          <w:sz w:val="22"/>
          <w:szCs w:val="22"/>
        </w:rPr>
        <w:t xml:space="preserve"> ways in which stillbirths and neonatal deaths measurement can be improved during household surveys </w:t>
      </w:r>
      <w:r w:rsidR="009D354C">
        <w:rPr>
          <w:rFonts w:eastAsia="Times New Roman" w:cstheme="minorHAnsi"/>
          <w:color w:val="000000" w:themeColor="text1"/>
          <w:sz w:val="22"/>
          <w:szCs w:val="22"/>
        </w:rPr>
        <w:t>as well as</w:t>
      </w:r>
      <w:r w:rsidRPr="00925CF9">
        <w:rPr>
          <w:rFonts w:eastAsia="Times New Roman" w:cstheme="minorHAnsi"/>
          <w:color w:val="000000" w:themeColor="text1"/>
          <w:sz w:val="22"/>
          <w:szCs w:val="22"/>
        </w:rPr>
        <w:t xml:space="preserve"> methods for correct gestational age and birth weight assessment.</w:t>
      </w:r>
    </w:p>
    <w:p w14:paraId="54C3B4B8" w14:textId="77777777" w:rsidR="00925CF9" w:rsidRPr="00925CF9" w:rsidRDefault="00925CF9" w:rsidP="00925CF9">
      <w:pPr>
        <w:jc w:val="both"/>
        <w:rPr>
          <w:rFonts w:eastAsia="Times New Roman" w:cstheme="minorHAnsi"/>
          <w:color w:val="000000" w:themeColor="text1"/>
          <w:sz w:val="22"/>
          <w:szCs w:val="22"/>
        </w:rPr>
      </w:pPr>
    </w:p>
    <w:p w14:paraId="72F8CAC3" w14:textId="77777777" w:rsidR="00925CF9" w:rsidRDefault="00925CF9" w:rsidP="00925CF9">
      <w:pPr>
        <w:jc w:val="both"/>
        <w:rPr>
          <w:rFonts w:eastAsia="Times New Roman" w:cstheme="minorHAnsi"/>
          <w:color w:val="000000" w:themeColor="text1"/>
          <w:sz w:val="22"/>
          <w:szCs w:val="22"/>
        </w:rPr>
      </w:pPr>
      <w:r w:rsidRPr="00925CF9">
        <w:rPr>
          <w:rFonts w:eastAsia="Times New Roman" w:cstheme="minorHAnsi"/>
          <w:color w:val="000000" w:themeColor="text1"/>
          <w:sz w:val="22"/>
          <w:szCs w:val="22"/>
        </w:rPr>
        <w:t>You and other community members/stakeholders have been selected as resourceful persons to participate in this study because we regard the information that you may give to be very important</w:t>
      </w:r>
      <w:r>
        <w:rPr>
          <w:rFonts w:eastAsia="Times New Roman" w:cstheme="minorHAnsi"/>
          <w:color w:val="000000" w:themeColor="text1"/>
          <w:sz w:val="22"/>
          <w:szCs w:val="22"/>
        </w:rPr>
        <w:t>.</w:t>
      </w:r>
    </w:p>
    <w:p w14:paraId="4D878576" w14:textId="77777777" w:rsidR="00925CF9" w:rsidRPr="00925CF9" w:rsidRDefault="00925CF9" w:rsidP="00925CF9">
      <w:pPr>
        <w:jc w:val="both"/>
        <w:rPr>
          <w:rFonts w:eastAsia="Times New Roman" w:cstheme="minorHAnsi"/>
          <w:color w:val="000000" w:themeColor="text1"/>
          <w:sz w:val="22"/>
          <w:szCs w:val="22"/>
        </w:rPr>
      </w:pPr>
    </w:p>
    <w:p w14:paraId="6317EBFD" w14:textId="77777777" w:rsidR="00925CF9" w:rsidRPr="00925CF9" w:rsidRDefault="00925CF9" w:rsidP="00925CF9">
      <w:pPr>
        <w:jc w:val="both"/>
        <w:rPr>
          <w:rFonts w:cstheme="minorHAnsi"/>
          <w:b/>
          <w:bCs/>
          <w:color w:val="000000" w:themeColor="text1"/>
          <w:sz w:val="22"/>
          <w:szCs w:val="22"/>
          <w:u w:val="single"/>
        </w:rPr>
      </w:pPr>
      <w:r w:rsidRPr="00925CF9">
        <w:rPr>
          <w:rFonts w:cstheme="minorHAnsi"/>
          <w:b/>
          <w:bCs/>
          <w:color w:val="000000" w:themeColor="text1"/>
          <w:sz w:val="22"/>
          <w:szCs w:val="22"/>
          <w:u w:val="single"/>
        </w:rPr>
        <w:t>Purpose</w:t>
      </w:r>
    </w:p>
    <w:p w14:paraId="27C526DF" w14:textId="77777777" w:rsidR="00925CF9" w:rsidRPr="00925CF9" w:rsidRDefault="00925CF9" w:rsidP="00925CF9">
      <w:pPr>
        <w:jc w:val="both"/>
        <w:rPr>
          <w:rFonts w:cstheme="minorHAnsi"/>
          <w:color w:val="000000" w:themeColor="text1"/>
          <w:sz w:val="22"/>
          <w:szCs w:val="22"/>
        </w:rPr>
      </w:pPr>
      <w:r w:rsidRPr="00925CF9">
        <w:rPr>
          <w:rFonts w:cstheme="minorHAnsi"/>
          <w:color w:val="000000" w:themeColor="text1"/>
          <w:sz w:val="22"/>
          <w:szCs w:val="22"/>
        </w:rPr>
        <w:t xml:space="preserve">The purpose of this study is to improve the ways in which stillbirths and neonatal deaths are measured during household surveys, as well as to improve the methods used to determine how many weeks pregnant a mother is and the baby’s weight at birth during these surveys. It also aims to find better ways in which the HDSS can collect data on these pregnancy outcomes, in comparison to information got from the survey, so as to identify what is missed by the different methods and why. </w:t>
      </w:r>
    </w:p>
    <w:p w14:paraId="51710A4F" w14:textId="77777777" w:rsidR="00925CF9" w:rsidRPr="002872DE" w:rsidRDefault="00925CF9" w:rsidP="00925CF9">
      <w:pPr>
        <w:jc w:val="both"/>
        <w:rPr>
          <w:rFonts w:cstheme="minorHAnsi"/>
          <w:color w:val="000000" w:themeColor="text1"/>
          <w:sz w:val="22"/>
          <w:szCs w:val="22"/>
        </w:rPr>
      </w:pPr>
    </w:p>
    <w:p w14:paraId="78A5559B" w14:textId="77777777" w:rsidR="00925CF9" w:rsidRPr="00925CF9" w:rsidRDefault="00925CF9" w:rsidP="00925CF9">
      <w:pPr>
        <w:jc w:val="both"/>
        <w:rPr>
          <w:rFonts w:cstheme="minorHAnsi"/>
          <w:b/>
          <w:bCs/>
          <w:color w:val="000000" w:themeColor="text1"/>
          <w:sz w:val="22"/>
          <w:szCs w:val="22"/>
        </w:rPr>
      </w:pPr>
      <w:r w:rsidRPr="00925CF9">
        <w:rPr>
          <w:rFonts w:cstheme="minorHAnsi"/>
          <w:b/>
          <w:bCs/>
          <w:color w:val="000000" w:themeColor="text1"/>
          <w:sz w:val="22"/>
          <w:szCs w:val="22"/>
          <w:u w:val="single"/>
        </w:rPr>
        <w:t>Procedures</w:t>
      </w:r>
    </w:p>
    <w:p w14:paraId="79D22480" w14:textId="2703466F" w:rsidR="00925CF9" w:rsidRPr="00925CF9" w:rsidRDefault="00925CF9" w:rsidP="00925CF9">
      <w:pPr>
        <w:jc w:val="both"/>
        <w:rPr>
          <w:rFonts w:cstheme="minorHAnsi"/>
          <w:color w:val="000000" w:themeColor="text1"/>
          <w:sz w:val="22"/>
          <w:szCs w:val="22"/>
        </w:rPr>
      </w:pPr>
      <w:r w:rsidRPr="00925CF9">
        <w:rPr>
          <w:rFonts w:cstheme="minorHAnsi"/>
          <w:color w:val="000000" w:themeColor="text1"/>
          <w:sz w:val="22"/>
          <w:szCs w:val="22"/>
        </w:rPr>
        <w:t xml:space="preserve">We </w:t>
      </w:r>
      <w:r>
        <w:rPr>
          <w:rFonts w:cstheme="minorHAnsi"/>
          <w:color w:val="000000" w:themeColor="text1"/>
          <w:sz w:val="22"/>
          <w:szCs w:val="22"/>
        </w:rPr>
        <w:t>are</w:t>
      </w:r>
      <w:r w:rsidRPr="00925CF9">
        <w:rPr>
          <w:rFonts w:cstheme="minorHAnsi"/>
          <w:color w:val="000000" w:themeColor="text1"/>
          <w:sz w:val="22"/>
          <w:szCs w:val="22"/>
        </w:rPr>
        <w:t xml:space="preserve"> conduct</w:t>
      </w:r>
      <w:r>
        <w:rPr>
          <w:rFonts w:cstheme="minorHAnsi"/>
          <w:color w:val="000000" w:themeColor="text1"/>
          <w:sz w:val="22"/>
          <w:szCs w:val="22"/>
        </w:rPr>
        <w:t>ing</w:t>
      </w:r>
      <w:r w:rsidRPr="00925CF9">
        <w:rPr>
          <w:rFonts w:cstheme="minorHAnsi"/>
          <w:color w:val="000000" w:themeColor="text1"/>
          <w:sz w:val="22"/>
          <w:szCs w:val="22"/>
        </w:rPr>
        <w:t xml:space="preserve"> focus group discussions with </w:t>
      </w:r>
      <w:r>
        <w:rPr>
          <w:rFonts w:cstheme="minorHAnsi"/>
          <w:color w:val="000000" w:themeColor="text1"/>
          <w:sz w:val="22"/>
          <w:szCs w:val="22"/>
        </w:rPr>
        <w:t xml:space="preserve">women </w:t>
      </w:r>
      <w:r w:rsidRPr="00925CF9">
        <w:rPr>
          <w:rFonts w:cstheme="minorHAnsi"/>
          <w:color w:val="000000" w:themeColor="text1"/>
          <w:sz w:val="22"/>
          <w:szCs w:val="22"/>
        </w:rPr>
        <w:t xml:space="preserve">who </w:t>
      </w:r>
      <w:r>
        <w:rPr>
          <w:rFonts w:cstheme="minorHAnsi"/>
          <w:color w:val="000000" w:themeColor="text1"/>
          <w:sz w:val="22"/>
          <w:szCs w:val="22"/>
        </w:rPr>
        <w:t xml:space="preserve">participated in the recent survey where interviewers from the HDSS came to homes and only interviewed women. </w:t>
      </w:r>
      <w:r w:rsidRPr="00925CF9">
        <w:rPr>
          <w:rFonts w:cstheme="minorHAnsi"/>
          <w:color w:val="000000" w:themeColor="text1"/>
          <w:sz w:val="22"/>
          <w:szCs w:val="22"/>
        </w:rPr>
        <w:t xml:space="preserve"> The focus group discussion will last around 1-2 hours, and you will be asked to share your experiences. With permission from the group, we will audio record this interview. We will not record your name during the recording.  These recordings will be kept under lock and key for 5 years according to the ethical review rules. They will be transcribed, coded and </w:t>
      </w:r>
      <w:r w:rsidR="007F6ECA" w:rsidRPr="00925CF9">
        <w:rPr>
          <w:rFonts w:cstheme="minorHAnsi"/>
          <w:color w:val="000000" w:themeColor="text1"/>
          <w:sz w:val="22"/>
          <w:szCs w:val="22"/>
        </w:rPr>
        <w:t>analysed</w:t>
      </w:r>
      <w:r w:rsidRPr="00925CF9">
        <w:rPr>
          <w:rFonts w:cstheme="minorHAnsi"/>
          <w:color w:val="000000" w:themeColor="text1"/>
          <w:sz w:val="22"/>
          <w:szCs w:val="22"/>
        </w:rPr>
        <w:t xml:space="preserve"> by study investigators. The things you say will be combined together with what other people in the group will say and will be used to design strategies to improve measurement of pregnancies and their outcomes, gestational age, and birth weight assessment.</w:t>
      </w:r>
    </w:p>
    <w:p w14:paraId="0DCF32D2" w14:textId="77777777" w:rsidR="00925CF9" w:rsidRDefault="00925CF9" w:rsidP="00925CF9">
      <w:pPr>
        <w:jc w:val="both"/>
        <w:rPr>
          <w:rFonts w:cstheme="minorHAnsi"/>
          <w:b/>
          <w:bCs/>
          <w:color w:val="000000" w:themeColor="text1"/>
          <w:sz w:val="22"/>
          <w:szCs w:val="22"/>
          <w:u w:val="single"/>
        </w:rPr>
      </w:pPr>
    </w:p>
    <w:p w14:paraId="60DD608E" w14:textId="77777777" w:rsidR="00925CF9" w:rsidRPr="002872DE" w:rsidRDefault="00925CF9" w:rsidP="00925CF9">
      <w:pPr>
        <w:jc w:val="both"/>
        <w:rPr>
          <w:rFonts w:cstheme="minorHAnsi"/>
          <w:color w:val="000000" w:themeColor="text1"/>
          <w:sz w:val="22"/>
          <w:szCs w:val="22"/>
          <w:u w:val="single"/>
        </w:rPr>
      </w:pPr>
      <w:r w:rsidRPr="002872DE">
        <w:rPr>
          <w:rFonts w:cstheme="minorHAnsi"/>
          <w:b/>
          <w:color w:val="000000" w:themeColor="text1"/>
          <w:sz w:val="22"/>
          <w:szCs w:val="22"/>
          <w:u w:val="single"/>
        </w:rPr>
        <w:t>Voluntary participation and withdrawal from the study</w:t>
      </w:r>
    </w:p>
    <w:p w14:paraId="27CDFF41" w14:textId="77777777" w:rsidR="00925CF9" w:rsidRPr="002872DE" w:rsidRDefault="00925CF9" w:rsidP="00925CF9">
      <w:pPr>
        <w:jc w:val="both"/>
        <w:rPr>
          <w:rFonts w:cstheme="minorHAnsi"/>
          <w:color w:val="000000" w:themeColor="text1"/>
          <w:sz w:val="22"/>
          <w:szCs w:val="22"/>
        </w:rPr>
      </w:pPr>
      <w:r w:rsidRPr="002872DE">
        <w:rPr>
          <w:rFonts w:cstheme="minorHAnsi"/>
          <w:color w:val="000000" w:themeColor="text1"/>
          <w:sz w:val="22"/>
          <w:szCs w:val="22"/>
        </w:rPr>
        <w:t xml:space="preserve">Your participation in this activity is voluntary, that is, you do not have to participate if you do not want to, or you may withdraw from participation at any time. There is no problem with refusing to participate in the study. It is a choice that you can make.  </w:t>
      </w:r>
    </w:p>
    <w:p w14:paraId="24C62806" w14:textId="77777777" w:rsidR="00925CF9" w:rsidRPr="002872DE" w:rsidRDefault="00925CF9" w:rsidP="00925CF9">
      <w:pPr>
        <w:jc w:val="both"/>
        <w:rPr>
          <w:rFonts w:cstheme="minorHAnsi"/>
          <w:b/>
          <w:color w:val="000000" w:themeColor="text1"/>
          <w:sz w:val="22"/>
          <w:szCs w:val="22"/>
          <w:u w:val="single"/>
        </w:rPr>
      </w:pPr>
    </w:p>
    <w:p w14:paraId="60FA25A0" w14:textId="77777777" w:rsidR="00925CF9" w:rsidRPr="002872DE" w:rsidRDefault="00925CF9" w:rsidP="00925CF9">
      <w:pPr>
        <w:jc w:val="both"/>
        <w:rPr>
          <w:rFonts w:cstheme="minorHAnsi"/>
          <w:b/>
          <w:color w:val="000000" w:themeColor="text1"/>
          <w:sz w:val="22"/>
          <w:szCs w:val="22"/>
          <w:u w:val="single"/>
        </w:rPr>
      </w:pPr>
      <w:r w:rsidRPr="002872DE">
        <w:rPr>
          <w:rFonts w:cstheme="minorHAnsi"/>
          <w:b/>
          <w:color w:val="000000" w:themeColor="text1"/>
          <w:sz w:val="22"/>
          <w:szCs w:val="22"/>
          <w:u w:val="single"/>
        </w:rPr>
        <w:t>Risks involved</w:t>
      </w:r>
    </w:p>
    <w:p w14:paraId="778254D9" w14:textId="77777777" w:rsidR="00925CF9" w:rsidRDefault="00925CF9" w:rsidP="00925CF9">
      <w:pPr>
        <w:jc w:val="both"/>
        <w:rPr>
          <w:rFonts w:cstheme="minorHAnsi"/>
          <w:color w:val="000000" w:themeColor="text1"/>
          <w:sz w:val="22"/>
          <w:szCs w:val="22"/>
        </w:rPr>
      </w:pPr>
      <w:r w:rsidRPr="002872DE">
        <w:rPr>
          <w:rFonts w:cstheme="minorHAnsi"/>
          <w:color w:val="000000" w:themeColor="text1"/>
          <w:sz w:val="22"/>
          <w:szCs w:val="22"/>
        </w:rPr>
        <w:t>This study</w:t>
      </w:r>
      <w:r>
        <w:rPr>
          <w:rFonts w:cstheme="minorHAnsi"/>
          <w:color w:val="000000" w:themeColor="text1"/>
          <w:sz w:val="22"/>
          <w:szCs w:val="22"/>
        </w:rPr>
        <w:t xml:space="preserve"> only</w:t>
      </w:r>
      <w:r w:rsidRPr="002872DE">
        <w:rPr>
          <w:rFonts w:cstheme="minorHAnsi"/>
          <w:color w:val="000000" w:themeColor="text1"/>
          <w:sz w:val="22"/>
          <w:szCs w:val="22"/>
        </w:rPr>
        <w:t xml:space="preserve"> involves </w:t>
      </w:r>
      <w:r w:rsidR="009D354C">
        <w:rPr>
          <w:rFonts w:cstheme="minorHAnsi"/>
          <w:color w:val="000000" w:themeColor="text1"/>
          <w:sz w:val="22"/>
          <w:szCs w:val="22"/>
        </w:rPr>
        <w:t>interviews</w:t>
      </w:r>
      <w:r w:rsidRPr="002872DE">
        <w:rPr>
          <w:rFonts w:cstheme="minorHAnsi"/>
          <w:color w:val="000000" w:themeColor="text1"/>
          <w:sz w:val="22"/>
          <w:szCs w:val="22"/>
        </w:rPr>
        <w:t>. There shall be no procedures of any kind done to the babies or their mothers or any of the participants. We shall not give any medicine or treatment, so we do not expect any risks. However, we will ask you to give us some of your time to participate in the interview.  Sick babies or mothers in the community will be directed to one of the hospitals for treatment.</w:t>
      </w:r>
    </w:p>
    <w:p w14:paraId="5DFDEDFC" w14:textId="77777777" w:rsidR="009D354C" w:rsidRPr="002872DE" w:rsidRDefault="009D354C" w:rsidP="00925CF9">
      <w:pPr>
        <w:jc w:val="both"/>
        <w:rPr>
          <w:rFonts w:cstheme="minorHAnsi"/>
          <w:color w:val="000000" w:themeColor="text1"/>
          <w:sz w:val="22"/>
          <w:szCs w:val="22"/>
        </w:rPr>
      </w:pPr>
      <w:r w:rsidRPr="009D354C">
        <w:rPr>
          <w:rFonts w:cstheme="minorHAnsi"/>
          <w:color w:val="000000" w:themeColor="text1"/>
          <w:sz w:val="22"/>
          <w:szCs w:val="22"/>
        </w:rPr>
        <w:lastRenderedPageBreak/>
        <w:t>We</w:t>
      </w:r>
      <w:r>
        <w:rPr>
          <w:rFonts w:cstheme="minorHAnsi"/>
          <w:color w:val="000000" w:themeColor="text1"/>
          <w:sz w:val="22"/>
          <w:szCs w:val="22"/>
        </w:rPr>
        <w:t xml:space="preserve"> </w:t>
      </w:r>
      <w:r w:rsidRPr="009D354C">
        <w:rPr>
          <w:rFonts w:cstheme="minorHAnsi"/>
          <w:color w:val="000000" w:themeColor="text1"/>
          <w:sz w:val="22"/>
          <w:szCs w:val="22"/>
        </w:rPr>
        <w:t>understand that</w:t>
      </w:r>
      <w:r>
        <w:rPr>
          <w:rFonts w:cstheme="minorHAnsi"/>
          <w:color w:val="000000" w:themeColor="text1"/>
          <w:sz w:val="22"/>
          <w:szCs w:val="22"/>
        </w:rPr>
        <w:t xml:space="preserve"> some of you may have ever lost a baby, and</w:t>
      </w:r>
      <w:r w:rsidRPr="009D354C">
        <w:rPr>
          <w:rFonts w:cstheme="minorHAnsi"/>
          <w:color w:val="000000" w:themeColor="text1"/>
          <w:sz w:val="22"/>
          <w:szCs w:val="22"/>
        </w:rPr>
        <w:t xml:space="preserve"> </w:t>
      </w:r>
      <w:r>
        <w:rPr>
          <w:rFonts w:cstheme="minorHAnsi"/>
          <w:color w:val="000000" w:themeColor="text1"/>
          <w:sz w:val="22"/>
          <w:szCs w:val="22"/>
        </w:rPr>
        <w:t>the discussions</w:t>
      </w:r>
      <w:r w:rsidRPr="009D354C">
        <w:rPr>
          <w:rFonts w:cstheme="minorHAnsi"/>
          <w:color w:val="000000" w:themeColor="text1"/>
          <w:sz w:val="22"/>
          <w:szCs w:val="22"/>
        </w:rPr>
        <w:t xml:space="preserve"> may cause painful memories.  Please let </w:t>
      </w:r>
      <w:r>
        <w:rPr>
          <w:rFonts w:cstheme="minorHAnsi"/>
          <w:color w:val="000000" w:themeColor="text1"/>
          <w:sz w:val="22"/>
          <w:szCs w:val="22"/>
        </w:rPr>
        <w:t>us</w:t>
      </w:r>
      <w:r w:rsidRPr="009D354C">
        <w:rPr>
          <w:rFonts w:cstheme="minorHAnsi"/>
          <w:color w:val="000000" w:themeColor="text1"/>
          <w:sz w:val="22"/>
          <w:szCs w:val="22"/>
        </w:rPr>
        <w:t xml:space="preserve"> know if the </w:t>
      </w:r>
      <w:r>
        <w:rPr>
          <w:rFonts w:cstheme="minorHAnsi"/>
          <w:color w:val="000000" w:themeColor="text1"/>
          <w:sz w:val="22"/>
          <w:szCs w:val="22"/>
        </w:rPr>
        <w:t>discussion</w:t>
      </w:r>
      <w:r w:rsidRPr="009D354C">
        <w:rPr>
          <w:rFonts w:cstheme="minorHAnsi"/>
          <w:color w:val="000000" w:themeColor="text1"/>
          <w:sz w:val="22"/>
          <w:szCs w:val="22"/>
        </w:rPr>
        <w:t xml:space="preserve"> becomes too uncomfortable or if you would like to </w:t>
      </w:r>
      <w:r>
        <w:rPr>
          <w:rFonts w:cstheme="minorHAnsi"/>
          <w:color w:val="000000" w:themeColor="text1"/>
          <w:sz w:val="22"/>
          <w:szCs w:val="22"/>
        </w:rPr>
        <w:t>withdraw from it.</w:t>
      </w:r>
      <w:r w:rsidRPr="009D354C">
        <w:rPr>
          <w:rFonts w:cstheme="minorHAnsi"/>
          <w:color w:val="000000" w:themeColor="text1"/>
          <w:sz w:val="22"/>
          <w:szCs w:val="22"/>
        </w:rPr>
        <w:t xml:space="preserve"> </w:t>
      </w:r>
      <w:r>
        <w:rPr>
          <w:rFonts w:cstheme="minorHAnsi"/>
          <w:color w:val="000000" w:themeColor="text1"/>
          <w:sz w:val="22"/>
          <w:szCs w:val="22"/>
        </w:rPr>
        <w:t>We</w:t>
      </w:r>
      <w:r w:rsidRPr="009D354C">
        <w:rPr>
          <w:rFonts w:cstheme="minorHAnsi"/>
          <w:color w:val="000000" w:themeColor="text1"/>
          <w:sz w:val="22"/>
          <w:szCs w:val="22"/>
        </w:rPr>
        <w:t xml:space="preserve"> shall respect your wishes.</w:t>
      </w:r>
    </w:p>
    <w:p w14:paraId="719FBEC6" w14:textId="77777777" w:rsidR="00925CF9" w:rsidRPr="002872DE" w:rsidRDefault="00925CF9" w:rsidP="00925CF9">
      <w:pPr>
        <w:jc w:val="both"/>
        <w:rPr>
          <w:rFonts w:cstheme="minorHAnsi"/>
          <w:color w:val="000000" w:themeColor="text1"/>
          <w:sz w:val="22"/>
          <w:szCs w:val="22"/>
        </w:rPr>
      </w:pPr>
    </w:p>
    <w:p w14:paraId="1866B728" w14:textId="77777777" w:rsidR="00925CF9" w:rsidRPr="002872DE" w:rsidRDefault="00925CF9" w:rsidP="00925CF9">
      <w:pPr>
        <w:jc w:val="both"/>
        <w:rPr>
          <w:rFonts w:cstheme="minorHAnsi"/>
          <w:b/>
          <w:color w:val="000000" w:themeColor="text1"/>
          <w:sz w:val="22"/>
          <w:szCs w:val="22"/>
          <w:u w:val="single"/>
        </w:rPr>
      </w:pPr>
      <w:r w:rsidRPr="002872DE">
        <w:rPr>
          <w:rFonts w:cstheme="minorHAnsi"/>
          <w:b/>
          <w:color w:val="000000" w:themeColor="text1"/>
          <w:sz w:val="22"/>
          <w:szCs w:val="22"/>
          <w:u w:val="single"/>
        </w:rPr>
        <w:t xml:space="preserve">Benefits </w:t>
      </w:r>
    </w:p>
    <w:p w14:paraId="378D2B82" w14:textId="77777777" w:rsidR="00925CF9" w:rsidRDefault="00925CF9" w:rsidP="00925CF9">
      <w:pPr>
        <w:jc w:val="both"/>
        <w:rPr>
          <w:rFonts w:cstheme="minorHAnsi"/>
          <w:color w:val="000000" w:themeColor="text1"/>
          <w:sz w:val="22"/>
          <w:szCs w:val="22"/>
        </w:rPr>
      </w:pPr>
      <w:r w:rsidRPr="002872DE">
        <w:rPr>
          <w:rFonts w:cstheme="minorHAnsi"/>
          <w:color w:val="000000" w:themeColor="text1"/>
          <w:sz w:val="22"/>
          <w:szCs w:val="22"/>
        </w:rPr>
        <w:t xml:space="preserve">Your participation in this project will not provide you with any direct rewards. </w:t>
      </w:r>
      <w:r w:rsidR="009D354C" w:rsidRPr="009D354C">
        <w:rPr>
          <w:rFonts w:cstheme="minorHAnsi"/>
          <w:color w:val="000000" w:themeColor="text1"/>
          <w:sz w:val="22"/>
          <w:szCs w:val="22"/>
        </w:rPr>
        <w:t>However, the results from this study are important in informing future efforts to design global strategies to improve gestational age and birth weight assessment and pregnancy and measurements of their outcomes.</w:t>
      </w:r>
    </w:p>
    <w:p w14:paraId="3DCAF9FC" w14:textId="77777777" w:rsidR="009D354C" w:rsidRPr="002872DE" w:rsidRDefault="009D354C" w:rsidP="00925CF9">
      <w:pPr>
        <w:jc w:val="both"/>
        <w:rPr>
          <w:rFonts w:cstheme="minorHAnsi"/>
          <w:color w:val="000000" w:themeColor="text1"/>
          <w:sz w:val="22"/>
          <w:szCs w:val="22"/>
        </w:rPr>
      </w:pPr>
    </w:p>
    <w:p w14:paraId="2EE517A2" w14:textId="77777777" w:rsidR="00925CF9" w:rsidRPr="002872DE" w:rsidRDefault="00925CF9" w:rsidP="00925CF9">
      <w:pPr>
        <w:jc w:val="both"/>
        <w:rPr>
          <w:rFonts w:cstheme="minorHAnsi"/>
          <w:b/>
          <w:bCs/>
          <w:color w:val="000000" w:themeColor="text1"/>
          <w:sz w:val="22"/>
          <w:szCs w:val="22"/>
          <w:u w:val="single"/>
        </w:rPr>
      </w:pPr>
      <w:r w:rsidRPr="002872DE">
        <w:rPr>
          <w:rFonts w:cstheme="minorHAnsi"/>
          <w:b/>
          <w:bCs/>
          <w:color w:val="000000" w:themeColor="text1"/>
          <w:sz w:val="22"/>
          <w:szCs w:val="22"/>
          <w:u w:val="single"/>
        </w:rPr>
        <w:t>Compensation</w:t>
      </w:r>
    </w:p>
    <w:p w14:paraId="25C86896" w14:textId="77777777" w:rsidR="00925CF9" w:rsidRPr="002872DE" w:rsidRDefault="00925CF9" w:rsidP="00925CF9">
      <w:pPr>
        <w:jc w:val="both"/>
        <w:rPr>
          <w:rFonts w:cstheme="minorHAnsi"/>
          <w:bCs/>
          <w:color w:val="000000" w:themeColor="text1"/>
          <w:sz w:val="22"/>
          <w:szCs w:val="22"/>
        </w:rPr>
      </w:pPr>
      <w:r w:rsidRPr="002872DE">
        <w:rPr>
          <w:rFonts w:cstheme="minorHAnsi"/>
          <w:bCs/>
          <w:color w:val="000000" w:themeColor="text1"/>
          <w:sz w:val="22"/>
          <w:szCs w:val="22"/>
        </w:rPr>
        <w:t>There is no payment for your participation in this activity.</w:t>
      </w:r>
    </w:p>
    <w:p w14:paraId="146107F4" w14:textId="77777777" w:rsidR="00925CF9" w:rsidRPr="002872DE" w:rsidRDefault="00925CF9" w:rsidP="00925CF9">
      <w:pPr>
        <w:jc w:val="both"/>
        <w:rPr>
          <w:rFonts w:cstheme="minorHAnsi"/>
          <w:bCs/>
          <w:color w:val="000000" w:themeColor="text1"/>
          <w:sz w:val="22"/>
          <w:szCs w:val="22"/>
        </w:rPr>
      </w:pPr>
    </w:p>
    <w:p w14:paraId="697ADDBA" w14:textId="77777777" w:rsidR="009D354C" w:rsidRPr="009D354C" w:rsidRDefault="009D354C" w:rsidP="009D354C">
      <w:pPr>
        <w:jc w:val="both"/>
        <w:rPr>
          <w:rFonts w:cstheme="minorHAnsi"/>
          <w:b/>
          <w:bCs/>
          <w:color w:val="000000" w:themeColor="text1"/>
          <w:sz w:val="22"/>
          <w:szCs w:val="22"/>
          <w:u w:val="single"/>
        </w:rPr>
      </w:pPr>
      <w:r w:rsidRPr="009D354C">
        <w:rPr>
          <w:rFonts w:cstheme="minorHAnsi"/>
          <w:b/>
          <w:bCs/>
          <w:color w:val="000000" w:themeColor="text1"/>
          <w:sz w:val="22"/>
          <w:szCs w:val="22"/>
          <w:u w:val="single"/>
        </w:rPr>
        <w:t>Confidentiality</w:t>
      </w:r>
    </w:p>
    <w:p w14:paraId="29990A5A" w14:textId="77777777" w:rsidR="009D354C" w:rsidRPr="009D354C" w:rsidRDefault="009D354C" w:rsidP="009D354C">
      <w:pPr>
        <w:jc w:val="both"/>
        <w:rPr>
          <w:rFonts w:cstheme="minorHAnsi"/>
          <w:color w:val="000000" w:themeColor="text1"/>
          <w:sz w:val="22"/>
          <w:szCs w:val="22"/>
        </w:rPr>
      </w:pPr>
      <w:r w:rsidRPr="009D354C">
        <w:rPr>
          <w:rFonts w:cstheme="minorHAnsi"/>
          <w:color w:val="000000" w:themeColor="text1"/>
          <w:sz w:val="22"/>
          <w:szCs w:val="22"/>
        </w:rPr>
        <w:t>The results of this study will strictly be kept confidential, and used only for research purposes. Your identity will be concealed as far as the law allows. Your name will not appear anywhere on the coded forms with the information. Paper and computer records will be kept under lock and key and with password protection.</w:t>
      </w:r>
    </w:p>
    <w:p w14:paraId="6F2EFA1B" w14:textId="77777777" w:rsidR="009D354C" w:rsidRPr="009D354C" w:rsidRDefault="009D354C" w:rsidP="009D354C">
      <w:pPr>
        <w:jc w:val="both"/>
        <w:rPr>
          <w:rFonts w:cstheme="minorHAnsi"/>
          <w:color w:val="000000" w:themeColor="text1"/>
          <w:sz w:val="22"/>
          <w:szCs w:val="22"/>
        </w:rPr>
      </w:pPr>
    </w:p>
    <w:p w14:paraId="783DCEB9" w14:textId="77777777" w:rsidR="009D354C" w:rsidRPr="009D354C" w:rsidRDefault="009D354C" w:rsidP="009D354C">
      <w:pPr>
        <w:jc w:val="both"/>
        <w:rPr>
          <w:rFonts w:cstheme="minorHAnsi"/>
          <w:b/>
          <w:color w:val="000000" w:themeColor="text1"/>
          <w:sz w:val="22"/>
          <w:szCs w:val="22"/>
          <w:u w:val="single"/>
        </w:rPr>
      </w:pPr>
      <w:r w:rsidRPr="009D354C">
        <w:rPr>
          <w:rFonts w:cstheme="minorHAnsi"/>
          <w:b/>
          <w:color w:val="000000" w:themeColor="text1"/>
          <w:sz w:val="22"/>
          <w:szCs w:val="22"/>
          <w:u w:val="single"/>
        </w:rPr>
        <w:t>Contact information</w:t>
      </w:r>
    </w:p>
    <w:p w14:paraId="76308537" w14:textId="77777777" w:rsidR="009D354C" w:rsidRPr="009D354C" w:rsidRDefault="009D354C" w:rsidP="009D354C">
      <w:pPr>
        <w:rPr>
          <w:rFonts w:cstheme="minorHAnsi"/>
          <w:color w:val="000000" w:themeColor="text1"/>
          <w:sz w:val="22"/>
          <w:szCs w:val="22"/>
        </w:rPr>
      </w:pPr>
      <w:r w:rsidRPr="009D354C">
        <w:rPr>
          <w:rFonts w:cstheme="minorHAnsi"/>
          <w:color w:val="000000" w:themeColor="text1"/>
          <w:sz w:val="22"/>
          <w:szCs w:val="22"/>
        </w:rPr>
        <w:t>If you have any questions about this study, please contact...………………………………...or any of the members of the research team.</w:t>
      </w:r>
    </w:p>
    <w:p w14:paraId="3E73927B" w14:textId="77777777" w:rsidR="009D354C" w:rsidRPr="009D354C" w:rsidRDefault="009D354C" w:rsidP="009D354C">
      <w:pPr>
        <w:jc w:val="both"/>
        <w:rPr>
          <w:rFonts w:cstheme="minorHAnsi"/>
          <w:color w:val="000000" w:themeColor="text1"/>
          <w:sz w:val="22"/>
          <w:szCs w:val="22"/>
        </w:rPr>
      </w:pPr>
    </w:p>
    <w:p w14:paraId="72C74A21" w14:textId="77777777" w:rsidR="009D354C" w:rsidRPr="009D354C" w:rsidRDefault="009D354C" w:rsidP="009D354C">
      <w:pPr>
        <w:jc w:val="both"/>
        <w:rPr>
          <w:rFonts w:cstheme="minorHAnsi"/>
          <w:color w:val="000000" w:themeColor="text1"/>
          <w:sz w:val="22"/>
          <w:szCs w:val="22"/>
        </w:rPr>
      </w:pPr>
      <w:r w:rsidRPr="009D354C">
        <w:rPr>
          <w:rFonts w:cstheme="minorHAnsi"/>
          <w:color w:val="000000" w:themeColor="text1"/>
          <w:sz w:val="22"/>
          <w:szCs w:val="22"/>
        </w:rPr>
        <w:t>If you have questions, concerns or complaints about the research or about your rights as a participant, please contact:</w:t>
      </w:r>
    </w:p>
    <w:p w14:paraId="6273BED6" w14:textId="77777777" w:rsidR="009D354C" w:rsidRPr="009D354C" w:rsidRDefault="009D354C" w:rsidP="009D354C">
      <w:pPr>
        <w:jc w:val="both"/>
        <w:rPr>
          <w:rFonts w:cstheme="minorHAnsi"/>
          <w:color w:val="000000" w:themeColor="text1"/>
          <w:sz w:val="22"/>
          <w:szCs w:val="22"/>
        </w:rPr>
      </w:pPr>
      <w:r w:rsidRPr="009D354C">
        <w:rPr>
          <w:rFonts w:cstheme="minorHAnsi"/>
          <w:color w:val="000000" w:themeColor="text1"/>
          <w:sz w:val="22"/>
          <w:szCs w:val="22"/>
        </w:rPr>
        <w:t>IRB contact…………………………………………………………………………………….</w:t>
      </w:r>
    </w:p>
    <w:p w14:paraId="0D6CF27C" w14:textId="77777777" w:rsidR="00925CF9" w:rsidRPr="002872DE" w:rsidRDefault="00925CF9" w:rsidP="00925CF9">
      <w:pPr>
        <w:jc w:val="both"/>
        <w:rPr>
          <w:rFonts w:cstheme="minorHAnsi"/>
          <w:color w:val="000000" w:themeColor="text1"/>
          <w:sz w:val="22"/>
          <w:szCs w:val="22"/>
        </w:rPr>
      </w:pPr>
    </w:p>
    <w:p w14:paraId="279F3140" w14:textId="77777777" w:rsidR="00925CF9" w:rsidRPr="002872DE" w:rsidRDefault="00925CF9" w:rsidP="00925CF9">
      <w:pPr>
        <w:jc w:val="both"/>
        <w:rPr>
          <w:rFonts w:cstheme="minorHAnsi"/>
          <w:b/>
          <w:color w:val="000000" w:themeColor="text1"/>
          <w:sz w:val="22"/>
          <w:szCs w:val="22"/>
          <w:u w:val="single"/>
        </w:rPr>
      </w:pPr>
      <w:r w:rsidRPr="002872DE">
        <w:rPr>
          <w:rFonts w:cstheme="minorHAnsi"/>
          <w:b/>
          <w:color w:val="000000" w:themeColor="text1"/>
          <w:sz w:val="22"/>
          <w:szCs w:val="22"/>
          <w:u w:val="single"/>
        </w:rPr>
        <w:t xml:space="preserve">Consent </w:t>
      </w:r>
    </w:p>
    <w:p w14:paraId="2131328D" w14:textId="77777777" w:rsidR="00925CF9" w:rsidRPr="002872DE" w:rsidRDefault="00925CF9" w:rsidP="00925CF9">
      <w:p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 xml:space="preserve">Do you understand or have any questions about anything I just said?  Do you agree to all of the above and to take part in the study?  </w:t>
      </w:r>
    </w:p>
    <w:p w14:paraId="776D1DF1" w14:textId="77777777" w:rsidR="00925CF9" w:rsidRPr="002872DE" w:rsidRDefault="00925CF9" w:rsidP="00925CF9">
      <w:pPr>
        <w:jc w:val="both"/>
        <w:rPr>
          <w:rFonts w:eastAsia="Times New Roman" w:cstheme="minorHAnsi"/>
          <w:color w:val="000000" w:themeColor="text1"/>
          <w:sz w:val="22"/>
          <w:szCs w:val="22"/>
        </w:rPr>
      </w:pPr>
    </w:p>
    <w:p w14:paraId="302294C6" w14:textId="77777777" w:rsidR="00925CF9" w:rsidRPr="002872DE" w:rsidRDefault="00925CF9" w:rsidP="00925CF9">
      <w:pPr>
        <w:jc w:val="both"/>
        <w:rPr>
          <w:rFonts w:eastAsia="Times New Roman" w:cstheme="minorHAnsi"/>
          <w:color w:val="000000" w:themeColor="text1"/>
          <w:spacing w:val="-3"/>
          <w:sz w:val="22"/>
          <w:szCs w:val="22"/>
        </w:rPr>
      </w:pPr>
      <w:r w:rsidRPr="002872DE">
        <w:rPr>
          <w:rFonts w:eastAsia="Times New Roman" w:cstheme="minorHAnsi"/>
          <w:color w:val="000000" w:themeColor="text1"/>
          <w:sz w:val="22"/>
          <w:szCs w:val="22"/>
        </w:rPr>
        <w:t xml:space="preserve">If you agree to participate in the study please indicate this by signing this consent form. </w:t>
      </w:r>
      <w:r w:rsidRPr="002872DE">
        <w:rPr>
          <w:rFonts w:eastAsia="Times New Roman" w:cstheme="minorHAnsi"/>
          <w:color w:val="000000" w:themeColor="text1"/>
          <w:spacing w:val="-3"/>
          <w:sz w:val="22"/>
          <w:szCs w:val="22"/>
        </w:rPr>
        <w:t>We will give you a copy to keep.</w:t>
      </w:r>
    </w:p>
    <w:p w14:paraId="39B22AE6" w14:textId="77777777" w:rsidR="00925CF9" w:rsidRPr="002872DE" w:rsidRDefault="00925CF9" w:rsidP="00925CF9">
      <w:pPr>
        <w:jc w:val="both"/>
        <w:rPr>
          <w:rFonts w:eastAsia="Times New Roman" w:cstheme="minorHAnsi"/>
          <w:i/>
          <w:color w:val="000000" w:themeColor="text1"/>
          <w:spacing w:val="-3"/>
          <w:sz w:val="22"/>
          <w:szCs w:val="22"/>
        </w:rPr>
      </w:pPr>
      <w:r w:rsidRPr="002872DE">
        <w:rPr>
          <w:rFonts w:eastAsia="Times New Roman" w:cstheme="minorHAnsi"/>
          <w:i/>
          <w:color w:val="000000" w:themeColor="text1"/>
          <w:spacing w:val="-3"/>
          <w:sz w:val="22"/>
          <w:szCs w:val="22"/>
        </w:rPr>
        <w:t>I have understood what this study is about and I have agreed to participate in it. I accept that I can withdraw at any time.</w:t>
      </w:r>
    </w:p>
    <w:p w14:paraId="03249186" w14:textId="77777777" w:rsidR="00925CF9" w:rsidRPr="002872DE" w:rsidRDefault="00925CF9" w:rsidP="00925CF9">
      <w:pPr>
        <w:tabs>
          <w:tab w:val="left" w:pos="6600"/>
        </w:tabs>
        <w:jc w:val="both"/>
        <w:rPr>
          <w:rFonts w:eastAsia="Times New Roman" w:cstheme="minorHAnsi"/>
          <w:color w:val="000000" w:themeColor="text1"/>
          <w:sz w:val="22"/>
          <w:szCs w:val="22"/>
          <w:u w:val="single"/>
        </w:rPr>
      </w:pPr>
    </w:p>
    <w:p w14:paraId="2CEF7E99" w14:textId="77777777" w:rsidR="00925CF9" w:rsidRPr="002872DE" w:rsidRDefault="00925CF9" w:rsidP="00925CF9">
      <w:pPr>
        <w:tabs>
          <w:tab w:val="left" w:pos="660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u w:val="single"/>
        </w:rPr>
        <w:tab/>
      </w:r>
    </w:p>
    <w:p w14:paraId="7AD880E8" w14:textId="77777777" w:rsidR="00925CF9" w:rsidRPr="002872DE" w:rsidRDefault="00925CF9" w:rsidP="00925CF9">
      <w:p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 xml:space="preserve">Name of Subject </w:t>
      </w:r>
    </w:p>
    <w:p w14:paraId="5D5BB760" w14:textId="04990EF1" w:rsidR="00925CF9" w:rsidRPr="002872DE" w:rsidRDefault="00925CF9" w:rsidP="00925CF9">
      <w:pPr>
        <w:tabs>
          <w:tab w:val="left" w:pos="6480"/>
          <w:tab w:val="left" w:pos="7200"/>
          <w:tab w:val="left" w:pos="936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u w:val="single"/>
        </w:rPr>
        <w:tab/>
        <w:t xml:space="preserve"> </w:t>
      </w:r>
    </w:p>
    <w:p w14:paraId="2296C906" w14:textId="77777777" w:rsidR="00925CF9" w:rsidRPr="002872DE" w:rsidRDefault="00925CF9" w:rsidP="00925CF9">
      <w:pPr>
        <w:tabs>
          <w:tab w:val="left" w:pos="732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Signature / thumb print of subject</w:t>
      </w:r>
      <w:r w:rsidRPr="002872DE">
        <w:rPr>
          <w:rFonts w:eastAsia="Times New Roman" w:cstheme="minorHAnsi"/>
          <w:color w:val="000000" w:themeColor="text1"/>
          <w:sz w:val="22"/>
          <w:szCs w:val="22"/>
        </w:rPr>
        <w:tab/>
      </w:r>
      <w:r w:rsidRPr="002872DE" w:rsidDel="007F3F05">
        <w:rPr>
          <w:rFonts w:eastAsia="Times New Roman" w:cstheme="minorHAnsi"/>
          <w:color w:val="000000" w:themeColor="text1"/>
          <w:sz w:val="22"/>
          <w:szCs w:val="22"/>
        </w:rPr>
        <w:t xml:space="preserve"> </w:t>
      </w:r>
      <w:r w:rsidRPr="002872DE">
        <w:rPr>
          <w:rFonts w:eastAsia="Times New Roman" w:cstheme="minorHAnsi"/>
          <w:color w:val="000000" w:themeColor="text1"/>
          <w:sz w:val="22"/>
          <w:szCs w:val="22"/>
        </w:rPr>
        <w:t>Date              Time</w:t>
      </w:r>
    </w:p>
    <w:p w14:paraId="0DAABB48" w14:textId="77777777" w:rsidR="00925CF9" w:rsidRPr="002872DE" w:rsidRDefault="00925CF9" w:rsidP="00925CF9">
      <w:pPr>
        <w:jc w:val="both"/>
        <w:rPr>
          <w:rFonts w:eastAsia="Times New Roman" w:cstheme="minorHAnsi"/>
          <w:color w:val="000000" w:themeColor="text1"/>
          <w:sz w:val="22"/>
          <w:szCs w:val="22"/>
        </w:rPr>
      </w:pPr>
    </w:p>
    <w:p w14:paraId="69DF734C" w14:textId="77777777" w:rsidR="00925CF9" w:rsidRPr="002872DE" w:rsidRDefault="00925CF9" w:rsidP="00925CF9">
      <w:pPr>
        <w:tabs>
          <w:tab w:val="left" w:pos="6600"/>
        </w:tabs>
        <w:jc w:val="both"/>
        <w:rPr>
          <w:rFonts w:eastAsia="Times New Roman" w:cstheme="minorHAnsi"/>
          <w:i/>
          <w:color w:val="000000" w:themeColor="text1"/>
          <w:sz w:val="22"/>
          <w:szCs w:val="22"/>
        </w:rPr>
      </w:pPr>
      <w:r w:rsidRPr="002872DE">
        <w:rPr>
          <w:rFonts w:eastAsia="Times New Roman" w:cstheme="minorHAnsi"/>
          <w:i/>
          <w:color w:val="000000" w:themeColor="text1"/>
          <w:sz w:val="22"/>
          <w:szCs w:val="22"/>
        </w:rPr>
        <w:t>I have provided the participant with the required information about the study, and they understand the processes and what it involves</w:t>
      </w:r>
    </w:p>
    <w:p w14:paraId="3C572904" w14:textId="77777777" w:rsidR="00925CF9" w:rsidRPr="002872DE" w:rsidRDefault="00925CF9" w:rsidP="00925CF9">
      <w:pPr>
        <w:tabs>
          <w:tab w:val="left" w:pos="6600"/>
        </w:tabs>
        <w:jc w:val="both"/>
        <w:rPr>
          <w:rFonts w:eastAsia="Times New Roman" w:cstheme="minorHAnsi"/>
          <w:color w:val="000000" w:themeColor="text1"/>
          <w:sz w:val="22"/>
          <w:szCs w:val="22"/>
        </w:rPr>
      </w:pPr>
    </w:p>
    <w:p w14:paraId="76CD4256" w14:textId="77777777" w:rsidR="00925CF9" w:rsidRPr="002872DE" w:rsidRDefault="00925CF9" w:rsidP="00925CF9">
      <w:pPr>
        <w:tabs>
          <w:tab w:val="left" w:pos="660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u w:val="single"/>
        </w:rPr>
        <w:tab/>
      </w:r>
    </w:p>
    <w:p w14:paraId="3B76CCD0" w14:textId="77777777" w:rsidR="00925CF9" w:rsidRPr="002872DE" w:rsidRDefault="00925CF9" w:rsidP="00925CF9">
      <w:p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Name of individual conducting consent discussion</w:t>
      </w:r>
    </w:p>
    <w:p w14:paraId="18A6A187" w14:textId="106565DE" w:rsidR="00925CF9" w:rsidRPr="002872DE" w:rsidRDefault="00925CF9" w:rsidP="00925CF9">
      <w:pPr>
        <w:tabs>
          <w:tab w:val="left" w:pos="6480"/>
          <w:tab w:val="left" w:pos="7200"/>
          <w:tab w:val="left" w:pos="936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u w:val="single"/>
        </w:rPr>
        <w:tab/>
        <w:t xml:space="preserve"> </w:t>
      </w:r>
    </w:p>
    <w:p w14:paraId="4B8F7BB4" w14:textId="77777777" w:rsidR="00925CF9" w:rsidRPr="002872DE" w:rsidRDefault="00925CF9" w:rsidP="00925CF9">
      <w:pPr>
        <w:tabs>
          <w:tab w:val="left" w:pos="7320"/>
        </w:tabs>
        <w:jc w:val="both"/>
        <w:rPr>
          <w:rFonts w:eastAsia="Times New Roman" w:cstheme="minorHAnsi"/>
          <w:color w:val="000000" w:themeColor="text1"/>
          <w:sz w:val="22"/>
          <w:szCs w:val="22"/>
        </w:rPr>
      </w:pPr>
    </w:p>
    <w:p w14:paraId="5A89830D" w14:textId="77777777" w:rsidR="00925CF9" w:rsidRPr="002872DE" w:rsidRDefault="00925CF9" w:rsidP="00925CF9">
      <w:pPr>
        <w:tabs>
          <w:tab w:val="left" w:pos="732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Signature of Individual Conducting Consent Discussion</w:t>
      </w:r>
      <w:r w:rsidRPr="002872DE">
        <w:rPr>
          <w:rFonts w:eastAsia="Times New Roman" w:cstheme="minorHAnsi"/>
          <w:color w:val="000000" w:themeColor="text1"/>
          <w:sz w:val="22"/>
          <w:szCs w:val="22"/>
        </w:rPr>
        <w:tab/>
        <w:t>Date              Time</w:t>
      </w:r>
    </w:p>
    <w:p w14:paraId="687581AE" w14:textId="77777777" w:rsidR="00925CF9" w:rsidRPr="002872DE" w:rsidRDefault="00925CF9" w:rsidP="00925CF9">
      <w:pPr>
        <w:jc w:val="both"/>
        <w:rPr>
          <w:rFonts w:cstheme="minorHAnsi"/>
          <w:color w:val="000000" w:themeColor="text1"/>
          <w:sz w:val="22"/>
          <w:szCs w:val="22"/>
        </w:rPr>
      </w:pPr>
    </w:p>
    <w:p w14:paraId="7EFCE8FE" w14:textId="77777777" w:rsidR="00925CF9" w:rsidRDefault="00925CF9" w:rsidP="00925CF9">
      <w:pPr>
        <w:spacing w:after="160" w:line="259" w:lineRule="auto"/>
        <w:rPr>
          <w:rFonts w:cstheme="minorHAnsi"/>
          <w:b/>
          <w:bCs/>
          <w:color w:val="000000" w:themeColor="text1"/>
          <w:sz w:val="22"/>
          <w:szCs w:val="22"/>
        </w:rPr>
      </w:pPr>
      <w:r w:rsidRPr="002872DE">
        <w:rPr>
          <w:rFonts w:cstheme="minorHAnsi"/>
          <w:i/>
          <w:iCs/>
          <w:color w:val="000000" w:themeColor="text1"/>
          <w:sz w:val="22"/>
          <w:szCs w:val="22"/>
        </w:rPr>
        <w:t>NOTE: Give the participant a copy of this form. The Principal Investigator must keep the original in the study files.</w:t>
      </w:r>
      <w:r>
        <w:rPr>
          <w:rFonts w:cstheme="minorHAnsi"/>
          <w:b/>
          <w:bCs/>
          <w:color w:val="000000" w:themeColor="text1"/>
          <w:sz w:val="22"/>
          <w:szCs w:val="22"/>
        </w:rPr>
        <w:br w:type="page"/>
      </w:r>
    </w:p>
    <w:p w14:paraId="478350FC" w14:textId="77777777" w:rsidR="000F60E0" w:rsidRPr="002872DE" w:rsidRDefault="000F60E0" w:rsidP="00D43BF4">
      <w:pPr>
        <w:jc w:val="center"/>
        <w:rPr>
          <w:rFonts w:cstheme="minorHAnsi"/>
          <w:b/>
          <w:bCs/>
          <w:color w:val="000000" w:themeColor="text1"/>
          <w:sz w:val="22"/>
          <w:szCs w:val="22"/>
        </w:rPr>
      </w:pPr>
      <w:r w:rsidRPr="002872DE">
        <w:rPr>
          <w:rFonts w:cstheme="minorHAnsi"/>
          <w:b/>
          <w:bCs/>
          <w:color w:val="000000" w:themeColor="text1"/>
          <w:sz w:val="22"/>
          <w:szCs w:val="22"/>
        </w:rPr>
        <w:lastRenderedPageBreak/>
        <w:t>EVERY NEWBORN ACTION PLAN</w:t>
      </w:r>
    </w:p>
    <w:p w14:paraId="13C69F01" w14:textId="77777777" w:rsidR="000F60E0" w:rsidRPr="002872DE" w:rsidRDefault="000F60E0" w:rsidP="00D43BF4">
      <w:pPr>
        <w:jc w:val="center"/>
        <w:rPr>
          <w:rFonts w:cstheme="minorHAnsi"/>
          <w:b/>
          <w:bCs/>
          <w:color w:val="000000" w:themeColor="text1"/>
          <w:sz w:val="22"/>
          <w:szCs w:val="22"/>
        </w:rPr>
      </w:pPr>
      <w:r w:rsidRPr="002872DE">
        <w:rPr>
          <w:rFonts w:cstheme="minorHAnsi"/>
          <w:b/>
          <w:bCs/>
          <w:color w:val="000000" w:themeColor="text1"/>
          <w:sz w:val="22"/>
          <w:szCs w:val="22"/>
        </w:rPr>
        <w:t>Partnering with ENDING PREVENTABLE MATERNAL MORTALITY</w:t>
      </w:r>
    </w:p>
    <w:p w14:paraId="45CE9978" w14:textId="77777777" w:rsidR="000F60E0" w:rsidRPr="002872DE" w:rsidRDefault="000F60E0" w:rsidP="00D43BF4">
      <w:pPr>
        <w:jc w:val="center"/>
        <w:rPr>
          <w:rFonts w:cstheme="minorHAnsi"/>
          <w:b/>
          <w:bCs/>
          <w:color w:val="000000" w:themeColor="text1"/>
          <w:sz w:val="22"/>
          <w:szCs w:val="22"/>
        </w:rPr>
      </w:pPr>
    </w:p>
    <w:p w14:paraId="21E25B99" w14:textId="77777777" w:rsidR="000F60E0" w:rsidRPr="002872DE" w:rsidRDefault="000F60E0" w:rsidP="00D43BF4">
      <w:pPr>
        <w:jc w:val="center"/>
        <w:rPr>
          <w:rFonts w:cstheme="minorHAnsi"/>
          <w:b/>
          <w:bCs/>
          <w:i/>
          <w:iCs/>
          <w:color w:val="000000" w:themeColor="text1"/>
          <w:sz w:val="22"/>
          <w:szCs w:val="22"/>
        </w:rPr>
      </w:pPr>
      <w:r>
        <w:rPr>
          <w:rFonts w:cstheme="minorHAnsi"/>
          <w:b/>
          <w:bCs/>
          <w:color w:val="000000" w:themeColor="text1"/>
          <w:sz w:val="22"/>
          <w:szCs w:val="22"/>
        </w:rPr>
        <w:t>EN-INDEPTH</w:t>
      </w:r>
      <w:r w:rsidRPr="002872DE">
        <w:rPr>
          <w:rFonts w:cstheme="minorHAnsi"/>
          <w:b/>
          <w:bCs/>
          <w:color w:val="000000" w:themeColor="text1"/>
          <w:sz w:val="22"/>
          <w:szCs w:val="22"/>
        </w:rPr>
        <w:t xml:space="preserve"> CONSENT FORM FOR FGDs WITH </w:t>
      </w:r>
      <w:r>
        <w:rPr>
          <w:rFonts w:cstheme="minorHAnsi"/>
          <w:b/>
          <w:bCs/>
          <w:color w:val="000000" w:themeColor="text1"/>
          <w:sz w:val="22"/>
          <w:szCs w:val="22"/>
        </w:rPr>
        <w:t xml:space="preserve">INTERVIEWERS </w:t>
      </w:r>
    </w:p>
    <w:p w14:paraId="03E0CF9B" w14:textId="77777777" w:rsidR="000F60E0" w:rsidRPr="002872DE" w:rsidRDefault="000F60E0" w:rsidP="00D43BF4">
      <w:pPr>
        <w:rPr>
          <w:rFonts w:cstheme="minorHAnsi"/>
          <w:i/>
          <w:iCs/>
          <w:color w:val="000000" w:themeColor="text1"/>
          <w:sz w:val="22"/>
          <w:szCs w:val="22"/>
        </w:rPr>
      </w:pPr>
    </w:p>
    <w:p w14:paraId="62892AAC" w14:textId="77777777" w:rsidR="00CB4AAF" w:rsidRPr="00732552" w:rsidRDefault="00CB4AAF" w:rsidP="00CB4AAF">
      <w:pPr>
        <w:rPr>
          <w:rFonts w:cstheme="minorHAnsi"/>
          <w:bCs/>
          <w:color w:val="000000" w:themeColor="text1"/>
          <w:sz w:val="22"/>
          <w:szCs w:val="22"/>
        </w:rPr>
      </w:pPr>
      <w:r w:rsidRPr="00CB4AAF">
        <w:rPr>
          <w:rFonts w:cstheme="minorHAnsi"/>
          <w:b/>
          <w:bCs/>
          <w:color w:val="000000" w:themeColor="text1"/>
          <w:sz w:val="22"/>
          <w:szCs w:val="22"/>
          <w:u w:val="single"/>
        </w:rPr>
        <w:t>Title</w:t>
      </w:r>
      <w:r w:rsidRPr="00732552">
        <w:rPr>
          <w:rFonts w:cstheme="minorHAnsi"/>
          <w:b/>
          <w:bCs/>
          <w:color w:val="000000" w:themeColor="text1"/>
          <w:sz w:val="22"/>
          <w:szCs w:val="22"/>
        </w:rPr>
        <w:t xml:space="preserve">: </w:t>
      </w:r>
      <w:r w:rsidRPr="00732552">
        <w:rPr>
          <w:rFonts w:cstheme="minorHAnsi"/>
          <w:bCs/>
          <w:color w:val="000000" w:themeColor="text1"/>
          <w:sz w:val="22"/>
          <w:szCs w:val="22"/>
        </w:rPr>
        <w:t>EN-INDEPTH: Improving Household Survey Modules for Measuring Pregnancy Outcomes</w:t>
      </w:r>
    </w:p>
    <w:p w14:paraId="4336FF9F" w14:textId="77777777" w:rsidR="00CB4AAF" w:rsidRPr="00CB4AAF" w:rsidRDefault="00CB4AAF" w:rsidP="00CB4AAF">
      <w:pPr>
        <w:rPr>
          <w:rFonts w:cstheme="minorHAnsi"/>
          <w:b/>
          <w:bCs/>
          <w:color w:val="000000" w:themeColor="text1"/>
          <w:sz w:val="22"/>
          <w:szCs w:val="22"/>
          <w:u w:val="single"/>
        </w:rPr>
      </w:pPr>
    </w:p>
    <w:p w14:paraId="2FF94942" w14:textId="77777777" w:rsidR="00CB4AAF" w:rsidRPr="00CB4AAF" w:rsidRDefault="00CB4AAF" w:rsidP="00CB4AAF">
      <w:pPr>
        <w:rPr>
          <w:rFonts w:cstheme="minorHAnsi"/>
          <w:b/>
          <w:bCs/>
          <w:color w:val="000000" w:themeColor="text1"/>
          <w:sz w:val="22"/>
          <w:szCs w:val="22"/>
          <w:u w:val="single"/>
        </w:rPr>
      </w:pPr>
      <w:r w:rsidRPr="00CB4AAF">
        <w:rPr>
          <w:rFonts w:cstheme="minorHAnsi"/>
          <w:b/>
          <w:bCs/>
          <w:color w:val="000000" w:themeColor="text1"/>
          <w:sz w:val="22"/>
          <w:szCs w:val="22"/>
          <w:u w:val="single"/>
        </w:rPr>
        <w:t xml:space="preserve">Principal Investigator: </w:t>
      </w:r>
    </w:p>
    <w:p w14:paraId="097C424B" w14:textId="77777777" w:rsidR="00CB4AAF" w:rsidRPr="00CB4AAF" w:rsidRDefault="00CB4AAF" w:rsidP="00CB4AAF">
      <w:pPr>
        <w:rPr>
          <w:rFonts w:cstheme="minorHAnsi"/>
          <w:b/>
          <w:bCs/>
          <w:color w:val="000000" w:themeColor="text1"/>
          <w:sz w:val="22"/>
          <w:szCs w:val="22"/>
          <w:u w:val="single"/>
        </w:rPr>
      </w:pPr>
    </w:p>
    <w:p w14:paraId="7F07FE80" w14:textId="77777777" w:rsidR="00CB4AAF" w:rsidRDefault="00CB4AAF" w:rsidP="00CB4AAF">
      <w:pPr>
        <w:rPr>
          <w:rFonts w:cstheme="minorHAnsi"/>
          <w:b/>
          <w:bCs/>
          <w:color w:val="000000" w:themeColor="text1"/>
          <w:sz w:val="22"/>
          <w:szCs w:val="22"/>
          <w:u w:val="single"/>
        </w:rPr>
      </w:pPr>
      <w:r w:rsidRPr="00CB4AAF">
        <w:rPr>
          <w:rFonts w:cstheme="minorHAnsi"/>
          <w:b/>
          <w:bCs/>
          <w:color w:val="000000" w:themeColor="text1"/>
          <w:sz w:val="22"/>
          <w:szCs w:val="22"/>
          <w:u w:val="single"/>
        </w:rPr>
        <w:t>Funding Source</w:t>
      </w:r>
      <w:r w:rsidRPr="00732552">
        <w:rPr>
          <w:rFonts w:cstheme="minorHAnsi"/>
          <w:bCs/>
          <w:color w:val="000000" w:themeColor="text1"/>
          <w:sz w:val="22"/>
          <w:szCs w:val="22"/>
        </w:rPr>
        <w:t>: Children’s Investment Fund Foundation (CIFF)</w:t>
      </w:r>
    </w:p>
    <w:p w14:paraId="70BB6ABC" w14:textId="77777777" w:rsidR="00CB4AAF" w:rsidRDefault="00CB4AAF" w:rsidP="00D43BF4">
      <w:pPr>
        <w:rPr>
          <w:rFonts w:cstheme="minorHAnsi"/>
          <w:b/>
          <w:bCs/>
          <w:color w:val="000000" w:themeColor="text1"/>
          <w:sz w:val="22"/>
          <w:szCs w:val="22"/>
          <w:u w:val="single"/>
        </w:rPr>
      </w:pPr>
    </w:p>
    <w:p w14:paraId="60FAA069" w14:textId="77777777" w:rsidR="000F60E0" w:rsidRPr="002872DE" w:rsidRDefault="000F60E0" w:rsidP="00D43BF4">
      <w:pPr>
        <w:rPr>
          <w:rFonts w:cstheme="minorHAnsi"/>
          <w:b/>
          <w:bCs/>
          <w:color w:val="000000" w:themeColor="text1"/>
          <w:sz w:val="22"/>
          <w:szCs w:val="22"/>
          <w:u w:val="single"/>
        </w:rPr>
      </w:pPr>
      <w:r w:rsidRPr="002872DE">
        <w:rPr>
          <w:rFonts w:cstheme="minorHAnsi"/>
          <w:b/>
          <w:bCs/>
          <w:color w:val="000000" w:themeColor="text1"/>
          <w:sz w:val="22"/>
          <w:szCs w:val="22"/>
          <w:u w:val="single"/>
        </w:rPr>
        <w:t>Introduction</w:t>
      </w:r>
    </w:p>
    <w:p w14:paraId="09E8CE90"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 xml:space="preserve">Good morning/Afternoon/Evening  </w:t>
      </w:r>
    </w:p>
    <w:p w14:paraId="43492BCD"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My name is………………………………… and am part of a research team from the Health and Demographic Surveillance Site (HDSS). We are located in……………………..</w:t>
      </w:r>
      <w:r w:rsidR="009D354C" w:rsidRPr="009D354C">
        <w:t xml:space="preserve"> </w:t>
      </w:r>
      <w:r w:rsidR="009D354C" w:rsidRPr="009D354C">
        <w:rPr>
          <w:rFonts w:cstheme="minorHAnsi"/>
          <w:color w:val="000000" w:themeColor="text1"/>
          <w:sz w:val="22"/>
          <w:szCs w:val="22"/>
        </w:rPr>
        <w:t>You are being requested to participate in a study we are conducting to assess ways in which stillbirths and neonatal deaths measurement can be improved during household surveys as well as methods for correct gestational age and birth weight assessment.</w:t>
      </w:r>
    </w:p>
    <w:p w14:paraId="692227DE" w14:textId="77777777" w:rsidR="000F60E0" w:rsidRPr="002872DE" w:rsidRDefault="000F60E0" w:rsidP="00D43BF4">
      <w:pPr>
        <w:jc w:val="both"/>
        <w:rPr>
          <w:rFonts w:cstheme="minorHAnsi"/>
          <w:color w:val="000000" w:themeColor="text1"/>
          <w:sz w:val="22"/>
          <w:szCs w:val="22"/>
        </w:rPr>
      </w:pPr>
    </w:p>
    <w:p w14:paraId="5E606C07"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You and other community members/stakeholders have been selected as resourceful persons to participate in this study because we regard the information that you may give to be very important</w:t>
      </w:r>
    </w:p>
    <w:p w14:paraId="341D3677" w14:textId="77777777" w:rsidR="000F60E0" w:rsidRPr="002872DE" w:rsidRDefault="000F60E0" w:rsidP="00D43BF4">
      <w:pPr>
        <w:jc w:val="both"/>
        <w:rPr>
          <w:rFonts w:cstheme="minorHAnsi"/>
          <w:b/>
          <w:bCs/>
          <w:color w:val="000000" w:themeColor="text1"/>
          <w:sz w:val="22"/>
          <w:szCs w:val="22"/>
        </w:rPr>
      </w:pPr>
    </w:p>
    <w:p w14:paraId="5FBF389D" w14:textId="77777777" w:rsidR="000F60E0" w:rsidRPr="002872DE" w:rsidRDefault="000F60E0" w:rsidP="00D43BF4">
      <w:pPr>
        <w:jc w:val="both"/>
        <w:rPr>
          <w:rFonts w:cstheme="minorHAnsi"/>
          <w:b/>
          <w:bCs/>
          <w:color w:val="000000" w:themeColor="text1"/>
          <w:sz w:val="22"/>
          <w:szCs w:val="22"/>
          <w:u w:val="single"/>
        </w:rPr>
      </w:pPr>
      <w:r w:rsidRPr="002872DE">
        <w:rPr>
          <w:rFonts w:cstheme="minorHAnsi"/>
          <w:b/>
          <w:bCs/>
          <w:color w:val="000000" w:themeColor="text1"/>
          <w:sz w:val="22"/>
          <w:szCs w:val="22"/>
          <w:u w:val="single"/>
        </w:rPr>
        <w:t>Purpose</w:t>
      </w:r>
    </w:p>
    <w:p w14:paraId="45EBC084"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 xml:space="preserve">The purpose of this study is to improve the ways in which stillbirths and neonatal deaths are measured during household surveys, as well as to improve the methods used to determine how many weeks pregnant a mother is and the baby’s weight at birth during these surveys. It also aims to find better ways in which the HDSS can collect data on these pregnancy outcomes, in comparison to information got from the survey, so as to identify what is missed by the different methods and why. </w:t>
      </w:r>
    </w:p>
    <w:p w14:paraId="00456DDC"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In addition, health facility data on gestational assessment and birth weight will be linked to the HDSS data.</w:t>
      </w:r>
    </w:p>
    <w:p w14:paraId="0294459A" w14:textId="77777777" w:rsidR="000F60E0" w:rsidRPr="002872DE" w:rsidRDefault="000F60E0" w:rsidP="00D43BF4">
      <w:pPr>
        <w:jc w:val="both"/>
        <w:rPr>
          <w:rFonts w:cstheme="minorHAnsi"/>
          <w:color w:val="000000" w:themeColor="text1"/>
          <w:sz w:val="22"/>
          <w:szCs w:val="22"/>
        </w:rPr>
      </w:pPr>
    </w:p>
    <w:p w14:paraId="0D3ECCAA" w14:textId="77777777" w:rsidR="000F60E0" w:rsidRPr="002872DE" w:rsidRDefault="000F60E0" w:rsidP="00D43BF4">
      <w:pPr>
        <w:jc w:val="both"/>
        <w:rPr>
          <w:rFonts w:cstheme="minorHAnsi"/>
          <w:b/>
          <w:bCs/>
          <w:color w:val="000000" w:themeColor="text1"/>
          <w:sz w:val="22"/>
          <w:szCs w:val="22"/>
        </w:rPr>
      </w:pPr>
      <w:r w:rsidRPr="002872DE">
        <w:rPr>
          <w:rFonts w:cstheme="minorHAnsi"/>
          <w:b/>
          <w:bCs/>
          <w:color w:val="000000" w:themeColor="text1"/>
          <w:sz w:val="22"/>
          <w:szCs w:val="22"/>
          <w:u w:val="single"/>
        </w:rPr>
        <w:t>Procedures</w:t>
      </w:r>
    </w:p>
    <w:p w14:paraId="3D3E3B96" w14:textId="77777777" w:rsidR="00CB4AAF" w:rsidRPr="00CB4AAF" w:rsidRDefault="00CB4AAF" w:rsidP="00CB4AAF">
      <w:pPr>
        <w:jc w:val="both"/>
        <w:rPr>
          <w:rFonts w:cstheme="minorHAnsi"/>
          <w:color w:val="000000" w:themeColor="text1"/>
          <w:sz w:val="22"/>
          <w:szCs w:val="22"/>
        </w:rPr>
      </w:pPr>
      <w:r w:rsidRPr="00CB4AAF">
        <w:rPr>
          <w:rFonts w:cstheme="minorHAnsi"/>
          <w:color w:val="000000" w:themeColor="text1"/>
          <w:sz w:val="22"/>
          <w:szCs w:val="22"/>
        </w:rPr>
        <w:t xml:space="preserve">We will conduct focus group discussions with interviewers who have participated in the data collection of the survey and HDSS to assess their views of the barriers or enables for reporting of pregnancy and pregnancy outcomes. The focus group discussion will last around 1-2 hours, and you will be asked to share your experiences. With permission from the group, we will audio record this interview. </w:t>
      </w:r>
    </w:p>
    <w:p w14:paraId="1780B908" w14:textId="77777777" w:rsidR="00CB4AAF" w:rsidRDefault="00CB4AAF" w:rsidP="00D43BF4">
      <w:pPr>
        <w:jc w:val="both"/>
        <w:rPr>
          <w:rFonts w:cstheme="minorHAnsi"/>
          <w:color w:val="000000" w:themeColor="text1"/>
          <w:sz w:val="22"/>
          <w:szCs w:val="22"/>
        </w:rPr>
      </w:pPr>
      <w:r w:rsidRPr="00CB4AAF">
        <w:rPr>
          <w:rFonts w:cstheme="minorHAnsi"/>
          <w:color w:val="000000" w:themeColor="text1"/>
          <w:sz w:val="22"/>
          <w:szCs w:val="22"/>
        </w:rPr>
        <w:t xml:space="preserve">We will not record your name during the recording.  These recordings will be kept under lock and key for 5 years according to the ethical review rules. They will be transcribed, coded and </w:t>
      </w:r>
      <w:proofErr w:type="spellStart"/>
      <w:r w:rsidRPr="00CB4AAF">
        <w:rPr>
          <w:rFonts w:cstheme="minorHAnsi"/>
          <w:color w:val="000000" w:themeColor="text1"/>
          <w:sz w:val="22"/>
          <w:szCs w:val="22"/>
        </w:rPr>
        <w:t>analyzed</w:t>
      </w:r>
      <w:proofErr w:type="spellEnd"/>
      <w:r w:rsidRPr="00CB4AAF">
        <w:rPr>
          <w:rFonts w:cstheme="minorHAnsi"/>
          <w:color w:val="000000" w:themeColor="text1"/>
          <w:sz w:val="22"/>
          <w:szCs w:val="22"/>
        </w:rPr>
        <w:t xml:space="preserve"> by study investigators. The things you say will be combined together with what other people in the group will say and will be used to design strategies to improve measurement of pregnancies and their outcomes, gestational age, and birth weight assessment.</w:t>
      </w:r>
    </w:p>
    <w:p w14:paraId="4047274C" w14:textId="77777777" w:rsidR="000F60E0" w:rsidRPr="002872DE" w:rsidRDefault="000F60E0" w:rsidP="00D43BF4">
      <w:pPr>
        <w:jc w:val="both"/>
        <w:rPr>
          <w:rFonts w:cstheme="minorHAnsi"/>
          <w:color w:val="000000" w:themeColor="text1"/>
          <w:sz w:val="22"/>
          <w:szCs w:val="22"/>
        </w:rPr>
      </w:pPr>
    </w:p>
    <w:p w14:paraId="04BB5BB7" w14:textId="77777777" w:rsidR="000F60E0" w:rsidRPr="002872DE" w:rsidRDefault="000F60E0" w:rsidP="00D43BF4">
      <w:pPr>
        <w:jc w:val="both"/>
        <w:rPr>
          <w:rFonts w:cstheme="minorHAnsi"/>
          <w:b/>
          <w:bCs/>
          <w:color w:val="000000" w:themeColor="text1"/>
          <w:sz w:val="22"/>
          <w:szCs w:val="22"/>
          <w:u w:val="single"/>
        </w:rPr>
      </w:pPr>
      <w:r w:rsidRPr="002872DE">
        <w:rPr>
          <w:rFonts w:cstheme="minorHAnsi"/>
          <w:b/>
          <w:bCs/>
          <w:color w:val="000000" w:themeColor="text1"/>
          <w:sz w:val="22"/>
          <w:szCs w:val="22"/>
          <w:u w:val="single"/>
        </w:rPr>
        <w:t>Risks/Discomforts</w:t>
      </w:r>
    </w:p>
    <w:p w14:paraId="22BA2B70" w14:textId="77777777" w:rsidR="00CB4AAF" w:rsidRDefault="00CB4AAF" w:rsidP="00D43BF4">
      <w:pPr>
        <w:jc w:val="both"/>
        <w:rPr>
          <w:rFonts w:cstheme="minorHAnsi"/>
          <w:color w:val="000000" w:themeColor="text1"/>
          <w:sz w:val="22"/>
          <w:szCs w:val="22"/>
        </w:rPr>
      </w:pPr>
      <w:r w:rsidRPr="00CB4AAF">
        <w:rPr>
          <w:rFonts w:cstheme="minorHAnsi"/>
          <w:color w:val="000000" w:themeColor="text1"/>
          <w:sz w:val="22"/>
          <w:szCs w:val="22"/>
        </w:rPr>
        <w:t xml:space="preserve">The study staff will make every effort to protect your privacy and confidentiality while you are having this group discussion. You are all informed that people’s names and </w:t>
      </w:r>
      <w:r>
        <w:rPr>
          <w:rFonts w:cstheme="minorHAnsi"/>
          <w:color w:val="000000" w:themeColor="text1"/>
          <w:sz w:val="22"/>
          <w:szCs w:val="22"/>
        </w:rPr>
        <w:t>discussions that took place</w:t>
      </w:r>
      <w:r w:rsidRPr="00CB4AAF">
        <w:rPr>
          <w:rFonts w:cstheme="minorHAnsi"/>
          <w:color w:val="000000" w:themeColor="text1"/>
          <w:sz w:val="22"/>
          <w:szCs w:val="22"/>
        </w:rPr>
        <w:t xml:space="preserve"> should not be shared outside of this group. We do not expect that any physical injury or other harm not mentioned here will be incurred by participation.</w:t>
      </w:r>
    </w:p>
    <w:p w14:paraId="5B2124C1" w14:textId="77777777" w:rsidR="00CB4AAF" w:rsidRDefault="00CB4AAF" w:rsidP="00D43BF4">
      <w:pPr>
        <w:jc w:val="both"/>
        <w:rPr>
          <w:rFonts w:cstheme="minorHAnsi"/>
          <w:color w:val="000000" w:themeColor="text1"/>
          <w:sz w:val="22"/>
          <w:szCs w:val="22"/>
        </w:rPr>
      </w:pPr>
    </w:p>
    <w:p w14:paraId="218BDB61"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 xml:space="preserve">It is not anticipated that any physical injury or other harm not mentioned here will be incurred by participation, but if you think you have been harmed by participating in this study, you may contact </w:t>
      </w:r>
      <w:r w:rsidR="00CB4AAF">
        <w:rPr>
          <w:rFonts w:cstheme="minorHAnsi"/>
          <w:color w:val="000000" w:themeColor="text1"/>
          <w:sz w:val="22"/>
          <w:szCs w:val="22"/>
        </w:rPr>
        <w:t>the person listed within the contacts section.</w:t>
      </w:r>
    </w:p>
    <w:p w14:paraId="0D6BD4DC" w14:textId="77777777" w:rsidR="000F60E0" w:rsidRPr="002872DE" w:rsidRDefault="000F60E0" w:rsidP="00D43BF4">
      <w:pPr>
        <w:jc w:val="both"/>
        <w:rPr>
          <w:rFonts w:cstheme="minorHAnsi"/>
          <w:color w:val="000000" w:themeColor="text1"/>
          <w:sz w:val="22"/>
          <w:szCs w:val="22"/>
        </w:rPr>
      </w:pPr>
    </w:p>
    <w:p w14:paraId="7CD1AD5F" w14:textId="77777777" w:rsidR="000F60E0" w:rsidRPr="002872DE" w:rsidRDefault="000F60E0" w:rsidP="00D43BF4">
      <w:pPr>
        <w:jc w:val="both"/>
        <w:rPr>
          <w:rFonts w:cstheme="minorHAnsi"/>
          <w:b/>
          <w:bCs/>
          <w:color w:val="000000" w:themeColor="text1"/>
          <w:sz w:val="22"/>
          <w:szCs w:val="22"/>
          <w:u w:val="single"/>
        </w:rPr>
      </w:pPr>
      <w:r w:rsidRPr="002872DE">
        <w:rPr>
          <w:rFonts w:cstheme="minorHAnsi"/>
          <w:b/>
          <w:bCs/>
          <w:color w:val="000000" w:themeColor="text1"/>
          <w:sz w:val="22"/>
          <w:szCs w:val="22"/>
          <w:u w:val="single"/>
        </w:rPr>
        <w:t>Benefits</w:t>
      </w:r>
    </w:p>
    <w:p w14:paraId="12F51139"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You will not receive any direct benefits as a result of your participation in this study. However, the results from this study are important in informing future efforts to design global strategies to improve gestational age and birth weight assessment and pregnancy and measurements of their outcomes.</w:t>
      </w:r>
    </w:p>
    <w:p w14:paraId="5EA266FC"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 xml:space="preserve"> </w:t>
      </w:r>
    </w:p>
    <w:p w14:paraId="1755C2FE" w14:textId="77777777" w:rsidR="000F60E0" w:rsidRPr="002872DE" w:rsidRDefault="000F60E0" w:rsidP="00D43BF4">
      <w:pPr>
        <w:jc w:val="both"/>
        <w:rPr>
          <w:rFonts w:cstheme="minorHAnsi"/>
          <w:b/>
          <w:bCs/>
          <w:color w:val="000000" w:themeColor="text1"/>
          <w:sz w:val="22"/>
          <w:szCs w:val="22"/>
          <w:u w:val="single"/>
        </w:rPr>
      </w:pPr>
      <w:r w:rsidRPr="002872DE">
        <w:rPr>
          <w:rFonts w:cstheme="minorHAnsi"/>
          <w:b/>
          <w:bCs/>
          <w:color w:val="000000" w:themeColor="text1"/>
          <w:sz w:val="22"/>
          <w:szCs w:val="22"/>
          <w:u w:val="single"/>
        </w:rPr>
        <w:t>Voluntary participation and withdrawal from the study</w:t>
      </w:r>
    </w:p>
    <w:p w14:paraId="50263DE6" w14:textId="77777777" w:rsidR="000F60E0" w:rsidRPr="002872DE" w:rsidRDefault="000F60E0" w:rsidP="00D43BF4">
      <w:pPr>
        <w:jc w:val="both"/>
        <w:rPr>
          <w:rFonts w:cstheme="minorHAnsi"/>
          <w:color w:val="000000" w:themeColor="text1"/>
          <w:sz w:val="22"/>
          <w:szCs w:val="22"/>
        </w:rPr>
      </w:pPr>
      <w:r w:rsidRPr="002872DE">
        <w:rPr>
          <w:rFonts w:cstheme="minorHAnsi"/>
          <w:color w:val="000000" w:themeColor="text1"/>
          <w:sz w:val="22"/>
          <w:szCs w:val="22"/>
        </w:rPr>
        <w:t xml:space="preserve">Your participation in this study is voluntary and you are free to take part or withdraw at any time. </w:t>
      </w:r>
    </w:p>
    <w:p w14:paraId="66218029" w14:textId="77777777" w:rsidR="000F60E0" w:rsidRPr="002872DE" w:rsidRDefault="000F60E0" w:rsidP="00D43BF4">
      <w:pPr>
        <w:jc w:val="both"/>
        <w:rPr>
          <w:rFonts w:cstheme="minorHAnsi"/>
          <w:color w:val="000000" w:themeColor="text1"/>
          <w:sz w:val="22"/>
          <w:szCs w:val="22"/>
        </w:rPr>
      </w:pPr>
    </w:p>
    <w:p w14:paraId="2E3E9C68" w14:textId="77777777" w:rsidR="000F60E0" w:rsidRPr="002872DE" w:rsidRDefault="000F60E0" w:rsidP="00D43BF4">
      <w:pPr>
        <w:jc w:val="both"/>
        <w:rPr>
          <w:rFonts w:cstheme="minorHAnsi"/>
          <w:b/>
          <w:bCs/>
          <w:color w:val="000000" w:themeColor="text1"/>
          <w:sz w:val="22"/>
          <w:szCs w:val="22"/>
          <w:u w:val="single"/>
        </w:rPr>
      </w:pPr>
      <w:r w:rsidRPr="002872DE">
        <w:rPr>
          <w:rFonts w:cstheme="minorHAnsi"/>
          <w:b/>
          <w:bCs/>
          <w:color w:val="000000" w:themeColor="text1"/>
          <w:sz w:val="22"/>
          <w:szCs w:val="22"/>
          <w:u w:val="single"/>
        </w:rPr>
        <w:t>Confidentiality</w:t>
      </w:r>
    </w:p>
    <w:p w14:paraId="330310C2" w14:textId="77777777" w:rsidR="000F60E0" w:rsidRDefault="000F60E0" w:rsidP="00D43BF4">
      <w:pPr>
        <w:jc w:val="both"/>
        <w:rPr>
          <w:rFonts w:cstheme="minorHAnsi"/>
          <w:color w:val="000000" w:themeColor="text1"/>
          <w:sz w:val="22"/>
          <w:szCs w:val="22"/>
        </w:rPr>
      </w:pPr>
      <w:r w:rsidRPr="002872DE">
        <w:rPr>
          <w:rFonts w:cstheme="minorHAnsi"/>
          <w:color w:val="000000" w:themeColor="text1"/>
          <w:sz w:val="22"/>
          <w:szCs w:val="22"/>
        </w:rPr>
        <w:t>The results of this study will strictly be kept confidential, and used only for research purposes. Your identity will be concealed as far as the law allows. Your name will not appear anywhere on the coded forms with the information. Paper and computer records will be kept under lock and key and with password protection.</w:t>
      </w:r>
    </w:p>
    <w:p w14:paraId="17A6A730" w14:textId="77777777" w:rsidR="00CB4AAF" w:rsidRDefault="00CB4AAF" w:rsidP="00D43BF4">
      <w:pPr>
        <w:jc w:val="both"/>
        <w:rPr>
          <w:rFonts w:cstheme="minorHAnsi"/>
          <w:color w:val="000000" w:themeColor="text1"/>
          <w:sz w:val="22"/>
          <w:szCs w:val="22"/>
        </w:rPr>
      </w:pPr>
    </w:p>
    <w:p w14:paraId="6F68A591" w14:textId="77777777" w:rsidR="00CB4AAF" w:rsidRPr="002872DE" w:rsidRDefault="00CB4AAF" w:rsidP="00CB4AAF">
      <w:pPr>
        <w:jc w:val="both"/>
        <w:rPr>
          <w:rFonts w:cstheme="minorHAnsi"/>
          <w:b/>
          <w:color w:val="000000" w:themeColor="text1"/>
          <w:sz w:val="22"/>
          <w:szCs w:val="22"/>
          <w:u w:val="single"/>
        </w:rPr>
      </w:pPr>
      <w:r w:rsidRPr="002872DE">
        <w:rPr>
          <w:rFonts w:cstheme="minorHAnsi"/>
          <w:b/>
          <w:color w:val="000000" w:themeColor="text1"/>
          <w:sz w:val="22"/>
          <w:szCs w:val="22"/>
          <w:u w:val="single"/>
        </w:rPr>
        <w:t>Contact information</w:t>
      </w:r>
    </w:p>
    <w:p w14:paraId="1CA4904F" w14:textId="77777777" w:rsidR="00CB4AAF" w:rsidRPr="00CB4AAF" w:rsidRDefault="00CB4AAF" w:rsidP="00CB4AAF">
      <w:pPr>
        <w:rPr>
          <w:rFonts w:cstheme="minorHAnsi"/>
          <w:color w:val="000000" w:themeColor="text1"/>
          <w:sz w:val="22"/>
          <w:szCs w:val="22"/>
        </w:rPr>
      </w:pPr>
      <w:r w:rsidRPr="002872DE">
        <w:rPr>
          <w:rFonts w:cstheme="minorHAnsi"/>
          <w:color w:val="000000" w:themeColor="text1"/>
          <w:sz w:val="22"/>
          <w:szCs w:val="22"/>
        </w:rPr>
        <w:t xml:space="preserve">If you have any questions about this study, </w:t>
      </w:r>
      <w:r w:rsidRPr="00CB4AAF">
        <w:rPr>
          <w:rFonts w:cstheme="minorHAnsi"/>
          <w:color w:val="000000" w:themeColor="text1"/>
          <w:sz w:val="22"/>
          <w:szCs w:val="22"/>
        </w:rPr>
        <w:t>please contact...………………………………...or any of the members of the research team.</w:t>
      </w:r>
    </w:p>
    <w:p w14:paraId="7040D813" w14:textId="77777777" w:rsidR="00CB4AAF" w:rsidRPr="002872DE" w:rsidRDefault="00CB4AAF" w:rsidP="00CB4AAF">
      <w:pPr>
        <w:jc w:val="both"/>
        <w:rPr>
          <w:rFonts w:cstheme="minorHAnsi"/>
          <w:color w:val="000000" w:themeColor="text1"/>
          <w:sz w:val="22"/>
          <w:szCs w:val="22"/>
        </w:rPr>
      </w:pPr>
    </w:p>
    <w:p w14:paraId="02AE45A5" w14:textId="77777777" w:rsidR="00CB4AAF" w:rsidRPr="002872DE" w:rsidRDefault="00CB4AAF" w:rsidP="00CB4AAF">
      <w:pPr>
        <w:jc w:val="both"/>
        <w:rPr>
          <w:rFonts w:cstheme="minorHAnsi"/>
          <w:color w:val="000000" w:themeColor="text1"/>
          <w:sz w:val="22"/>
          <w:szCs w:val="22"/>
        </w:rPr>
      </w:pPr>
      <w:r w:rsidRPr="002872DE">
        <w:rPr>
          <w:rFonts w:cstheme="minorHAnsi"/>
          <w:color w:val="000000" w:themeColor="text1"/>
          <w:sz w:val="22"/>
          <w:szCs w:val="22"/>
        </w:rPr>
        <w:t>If you have questions, concerns or complaints about the research or about your rights as a participant, please contact:</w:t>
      </w:r>
    </w:p>
    <w:p w14:paraId="72B27E6A" w14:textId="77777777" w:rsidR="00CB4AAF" w:rsidRPr="002872DE" w:rsidRDefault="00CB4AAF" w:rsidP="00CB4AAF">
      <w:pPr>
        <w:jc w:val="both"/>
        <w:rPr>
          <w:rFonts w:cstheme="minorHAnsi"/>
          <w:color w:val="000000" w:themeColor="text1"/>
          <w:sz w:val="22"/>
          <w:szCs w:val="22"/>
        </w:rPr>
      </w:pPr>
      <w:r w:rsidRPr="002872DE">
        <w:rPr>
          <w:rFonts w:cstheme="minorHAnsi"/>
          <w:color w:val="000000" w:themeColor="text1"/>
          <w:sz w:val="22"/>
          <w:szCs w:val="22"/>
        </w:rPr>
        <w:t>IRB contact…………………………………………………………………………………….</w:t>
      </w:r>
    </w:p>
    <w:p w14:paraId="44A8A08C" w14:textId="77777777" w:rsidR="00CB4AAF" w:rsidRPr="002872DE" w:rsidRDefault="00CB4AAF" w:rsidP="00D43BF4">
      <w:pPr>
        <w:jc w:val="both"/>
        <w:rPr>
          <w:rFonts w:cstheme="minorHAnsi"/>
          <w:color w:val="000000" w:themeColor="text1"/>
          <w:sz w:val="22"/>
          <w:szCs w:val="22"/>
        </w:rPr>
      </w:pPr>
    </w:p>
    <w:p w14:paraId="1423E4F7" w14:textId="77777777" w:rsidR="000F60E0" w:rsidRPr="002872DE" w:rsidRDefault="000F60E0" w:rsidP="00D43BF4">
      <w:pPr>
        <w:jc w:val="both"/>
        <w:rPr>
          <w:rFonts w:cstheme="minorHAnsi"/>
          <w:color w:val="000000" w:themeColor="text1"/>
          <w:sz w:val="22"/>
          <w:szCs w:val="22"/>
        </w:rPr>
      </w:pPr>
    </w:p>
    <w:p w14:paraId="4013A3DC" w14:textId="77777777" w:rsidR="000F60E0" w:rsidRPr="002872DE" w:rsidRDefault="000F60E0" w:rsidP="00D43BF4">
      <w:pPr>
        <w:jc w:val="both"/>
        <w:rPr>
          <w:rFonts w:cstheme="minorHAnsi"/>
          <w:b/>
          <w:color w:val="000000" w:themeColor="text1"/>
          <w:sz w:val="22"/>
          <w:szCs w:val="22"/>
          <w:u w:val="single"/>
        </w:rPr>
      </w:pPr>
      <w:r w:rsidRPr="002872DE">
        <w:rPr>
          <w:rFonts w:cstheme="minorHAnsi"/>
          <w:b/>
          <w:color w:val="000000" w:themeColor="text1"/>
          <w:sz w:val="22"/>
          <w:szCs w:val="22"/>
          <w:u w:val="single"/>
        </w:rPr>
        <w:t xml:space="preserve">Consent </w:t>
      </w:r>
    </w:p>
    <w:p w14:paraId="4C81F761" w14:textId="77777777" w:rsidR="000F60E0" w:rsidRPr="002872DE" w:rsidRDefault="000F60E0" w:rsidP="00D43BF4">
      <w:p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I confirm that the nature and the benefits of this research have been explained to me and I understand and accept them. I have also read /listened and understood this consent form, and I accept to participate in this research. The interviewer has discussed this information with me and offered to answer my questions. For any further questions, I may call ………………………………………….</w:t>
      </w:r>
    </w:p>
    <w:p w14:paraId="30FC1084" w14:textId="77777777" w:rsidR="000F60E0" w:rsidRPr="002872DE" w:rsidRDefault="000F60E0" w:rsidP="00D43BF4">
      <w:pPr>
        <w:jc w:val="both"/>
        <w:rPr>
          <w:rFonts w:eastAsia="Times New Roman" w:cstheme="minorHAnsi"/>
          <w:color w:val="000000" w:themeColor="text1"/>
          <w:sz w:val="22"/>
          <w:szCs w:val="22"/>
        </w:rPr>
      </w:pPr>
    </w:p>
    <w:p w14:paraId="51126E58" w14:textId="77777777" w:rsidR="000F60E0" w:rsidRPr="002872DE" w:rsidRDefault="000F60E0" w:rsidP="00D43BF4">
      <w:pPr>
        <w:tabs>
          <w:tab w:val="left" w:pos="6600"/>
        </w:tabs>
        <w:jc w:val="both"/>
        <w:rPr>
          <w:rFonts w:eastAsia="Times New Roman" w:cstheme="minorHAnsi"/>
          <w:color w:val="000000" w:themeColor="text1"/>
          <w:sz w:val="22"/>
          <w:szCs w:val="22"/>
          <w:u w:val="single"/>
        </w:rPr>
      </w:pPr>
    </w:p>
    <w:p w14:paraId="4B20105E" w14:textId="77777777" w:rsidR="000F60E0" w:rsidRPr="002872DE" w:rsidRDefault="000F60E0" w:rsidP="00D43BF4">
      <w:pPr>
        <w:tabs>
          <w:tab w:val="left" w:pos="660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u w:val="single"/>
        </w:rPr>
        <w:tab/>
      </w:r>
    </w:p>
    <w:p w14:paraId="2820BD4B" w14:textId="77777777" w:rsidR="000F60E0" w:rsidRPr="002872DE" w:rsidRDefault="000F60E0" w:rsidP="00D43BF4">
      <w:p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 xml:space="preserve">Name of Subject </w:t>
      </w:r>
    </w:p>
    <w:p w14:paraId="0B0AA33E" w14:textId="77777777" w:rsidR="000F60E0" w:rsidRPr="002872DE" w:rsidRDefault="000F60E0" w:rsidP="00D43BF4">
      <w:pPr>
        <w:tabs>
          <w:tab w:val="left" w:pos="6480"/>
          <w:tab w:val="left" w:pos="7200"/>
          <w:tab w:val="left" w:pos="9360"/>
        </w:tabs>
        <w:jc w:val="both"/>
        <w:rPr>
          <w:rFonts w:eastAsia="Times New Roman" w:cstheme="minorHAnsi"/>
          <w:color w:val="000000" w:themeColor="text1"/>
          <w:sz w:val="22"/>
          <w:szCs w:val="22"/>
          <w:u w:val="single"/>
        </w:rPr>
      </w:pPr>
    </w:p>
    <w:p w14:paraId="32252F75" w14:textId="77777777" w:rsidR="000F60E0" w:rsidRPr="002872DE" w:rsidRDefault="000F60E0" w:rsidP="00D43BF4">
      <w:pPr>
        <w:tabs>
          <w:tab w:val="left" w:pos="6480"/>
          <w:tab w:val="left" w:pos="7200"/>
          <w:tab w:val="left" w:pos="936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u w:val="single"/>
        </w:rPr>
        <w:tab/>
      </w:r>
      <w:r w:rsidRPr="002872DE">
        <w:rPr>
          <w:rFonts w:eastAsia="Times New Roman" w:cstheme="minorHAnsi"/>
          <w:color w:val="000000" w:themeColor="text1"/>
          <w:sz w:val="22"/>
          <w:szCs w:val="22"/>
        </w:rPr>
        <w:tab/>
      </w:r>
      <w:r w:rsidRPr="002872DE">
        <w:rPr>
          <w:rFonts w:eastAsia="Times New Roman" w:cstheme="minorHAnsi"/>
          <w:color w:val="000000" w:themeColor="text1"/>
          <w:sz w:val="22"/>
          <w:szCs w:val="22"/>
          <w:u w:val="single"/>
        </w:rPr>
        <w:tab/>
        <w:t xml:space="preserve"> </w:t>
      </w:r>
    </w:p>
    <w:p w14:paraId="579A5C3E" w14:textId="77777777" w:rsidR="000F60E0" w:rsidRPr="002872DE" w:rsidRDefault="000F60E0" w:rsidP="00D43BF4">
      <w:pPr>
        <w:tabs>
          <w:tab w:val="left" w:pos="732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Signature / thumb print of subject</w:t>
      </w:r>
      <w:r w:rsidRPr="002872DE">
        <w:rPr>
          <w:rFonts w:eastAsia="Times New Roman" w:cstheme="minorHAnsi"/>
          <w:color w:val="000000" w:themeColor="text1"/>
          <w:sz w:val="22"/>
          <w:szCs w:val="22"/>
        </w:rPr>
        <w:tab/>
      </w:r>
      <w:r w:rsidRPr="002872DE" w:rsidDel="007F3F05">
        <w:rPr>
          <w:rFonts w:eastAsia="Times New Roman" w:cstheme="minorHAnsi"/>
          <w:color w:val="000000" w:themeColor="text1"/>
          <w:sz w:val="22"/>
          <w:szCs w:val="22"/>
        </w:rPr>
        <w:t xml:space="preserve"> </w:t>
      </w:r>
      <w:r w:rsidRPr="002872DE">
        <w:rPr>
          <w:rFonts w:eastAsia="Times New Roman" w:cstheme="minorHAnsi"/>
          <w:color w:val="000000" w:themeColor="text1"/>
          <w:sz w:val="22"/>
          <w:szCs w:val="22"/>
        </w:rPr>
        <w:t>Date              Time</w:t>
      </w:r>
    </w:p>
    <w:p w14:paraId="57D18DF7" w14:textId="77777777" w:rsidR="000F60E0" w:rsidRPr="002872DE" w:rsidRDefault="000F60E0" w:rsidP="00D43BF4">
      <w:pPr>
        <w:jc w:val="both"/>
        <w:rPr>
          <w:rFonts w:eastAsia="Times New Roman" w:cstheme="minorHAnsi"/>
          <w:color w:val="000000" w:themeColor="text1"/>
          <w:sz w:val="22"/>
          <w:szCs w:val="22"/>
        </w:rPr>
      </w:pPr>
    </w:p>
    <w:p w14:paraId="1D401599" w14:textId="77777777" w:rsidR="000F60E0" w:rsidRPr="002872DE" w:rsidRDefault="000F60E0" w:rsidP="00D43BF4">
      <w:pPr>
        <w:tabs>
          <w:tab w:val="left" w:pos="6600"/>
        </w:tabs>
        <w:jc w:val="both"/>
        <w:rPr>
          <w:rFonts w:eastAsia="Times New Roman" w:cstheme="minorHAnsi"/>
          <w:i/>
          <w:color w:val="000000" w:themeColor="text1"/>
          <w:sz w:val="22"/>
          <w:szCs w:val="22"/>
        </w:rPr>
      </w:pPr>
      <w:r w:rsidRPr="002872DE">
        <w:rPr>
          <w:rFonts w:eastAsia="Times New Roman" w:cstheme="minorHAnsi"/>
          <w:i/>
          <w:color w:val="000000" w:themeColor="text1"/>
          <w:sz w:val="22"/>
          <w:szCs w:val="22"/>
        </w:rPr>
        <w:t>I have provided the participant with the required information about the study, and they understand the processes and what it involves</w:t>
      </w:r>
    </w:p>
    <w:p w14:paraId="3E895264" w14:textId="77777777" w:rsidR="000F60E0" w:rsidRPr="002872DE" w:rsidRDefault="000F60E0" w:rsidP="00D43BF4">
      <w:pPr>
        <w:tabs>
          <w:tab w:val="left" w:pos="6600"/>
        </w:tabs>
        <w:jc w:val="both"/>
        <w:rPr>
          <w:rFonts w:eastAsia="Times New Roman" w:cstheme="minorHAnsi"/>
          <w:color w:val="000000" w:themeColor="text1"/>
          <w:sz w:val="22"/>
          <w:szCs w:val="22"/>
        </w:rPr>
      </w:pPr>
    </w:p>
    <w:p w14:paraId="352AAEEE" w14:textId="77777777" w:rsidR="000F60E0" w:rsidRPr="002872DE" w:rsidRDefault="000F60E0" w:rsidP="00D43BF4">
      <w:pPr>
        <w:tabs>
          <w:tab w:val="left" w:pos="660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u w:val="single"/>
        </w:rPr>
        <w:tab/>
      </w:r>
    </w:p>
    <w:p w14:paraId="4185A9D1" w14:textId="77777777" w:rsidR="000F60E0" w:rsidRPr="002872DE" w:rsidRDefault="000F60E0" w:rsidP="00D43BF4">
      <w:pPr>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Name of individual conducting consent discussion</w:t>
      </w:r>
    </w:p>
    <w:p w14:paraId="3FD08A19" w14:textId="77777777" w:rsidR="000F60E0" w:rsidRPr="002872DE" w:rsidRDefault="000F60E0" w:rsidP="00D43BF4">
      <w:pPr>
        <w:jc w:val="both"/>
        <w:rPr>
          <w:rFonts w:eastAsia="Times New Roman" w:cstheme="minorHAnsi"/>
          <w:color w:val="000000" w:themeColor="text1"/>
          <w:sz w:val="22"/>
          <w:szCs w:val="22"/>
        </w:rPr>
      </w:pPr>
    </w:p>
    <w:p w14:paraId="3E4EAC63" w14:textId="77777777" w:rsidR="000F60E0" w:rsidRPr="002872DE" w:rsidRDefault="000F60E0" w:rsidP="00D43BF4">
      <w:pPr>
        <w:tabs>
          <w:tab w:val="left" w:pos="6480"/>
          <w:tab w:val="left" w:pos="7200"/>
          <w:tab w:val="left" w:pos="936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u w:val="single"/>
        </w:rPr>
        <w:tab/>
      </w:r>
      <w:r w:rsidRPr="002872DE">
        <w:rPr>
          <w:rFonts w:eastAsia="Times New Roman" w:cstheme="minorHAnsi"/>
          <w:color w:val="000000" w:themeColor="text1"/>
          <w:sz w:val="22"/>
          <w:szCs w:val="22"/>
        </w:rPr>
        <w:tab/>
      </w:r>
      <w:r w:rsidRPr="002872DE">
        <w:rPr>
          <w:rFonts w:eastAsia="Times New Roman" w:cstheme="minorHAnsi"/>
          <w:color w:val="000000" w:themeColor="text1"/>
          <w:sz w:val="22"/>
          <w:szCs w:val="22"/>
          <w:u w:val="single"/>
        </w:rPr>
        <w:tab/>
        <w:t xml:space="preserve"> </w:t>
      </w:r>
    </w:p>
    <w:p w14:paraId="6B381A7E" w14:textId="77777777" w:rsidR="000F60E0" w:rsidRPr="002872DE" w:rsidRDefault="000F60E0" w:rsidP="00D43BF4">
      <w:pPr>
        <w:tabs>
          <w:tab w:val="left" w:pos="7320"/>
        </w:tabs>
        <w:jc w:val="both"/>
        <w:rPr>
          <w:rFonts w:eastAsia="Times New Roman" w:cstheme="minorHAnsi"/>
          <w:color w:val="000000" w:themeColor="text1"/>
          <w:sz w:val="22"/>
          <w:szCs w:val="22"/>
        </w:rPr>
      </w:pPr>
    </w:p>
    <w:p w14:paraId="625D4D61" w14:textId="77777777" w:rsidR="000F60E0" w:rsidRPr="002872DE" w:rsidRDefault="000F60E0" w:rsidP="00D43BF4">
      <w:pPr>
        <w:tabs>
          <w:tab w:val="left" w:pos="7320"/>
        </w:tabs>
        <w:jc w:val="both"/>
        <w:rPr>
          <w:rFonts w:eastAsia="Times New Roman" w:cstheme="minorHAnsi"/>
          <w:color w:val="000000" w:themeColor="text1"/>
          <w:sz w:val="22"/>
          <w:szCs w:val="22"/>
        </w:rPr>
      </w:pPr>
      <w:r w:rsidRPr="002872DE">
        <w:rPr>
          <w:rFonts w:eastAsia="Times New Roman" w:cstheme="minorHAnsi"/>
          <w:color w:val="000000" w:themeColor="text1"/>
          <w:sz w:val="22"/>
          <w:szCs w:val="22"/>
        </w:rPr>
        <w:t>Signature of Individual Conducting Consent Discussion</w:t>
      </w:r>
      <w:r w:rsidRPr="002872DE">
        <w:rPr>
          <w:rFonts w:eastAsia="Times New Roman" w:cstheme="minorHAnsi"/>
          <w:color w:val="000000" w:themeColor="text1"/>
          <w:sz w:val="22"/>
          <w:szCs w:val="22"/>
        </w:rPr>
        <w:tab/>
        <w:t>Date              Time</w:t>
      </w:r>
    </w:p>
    <w:p w14:paraId="306E7AF3" w14:textId="77777777" w:rsidR="000F60E0" w:rsidRPr="002872DE" w:rsidRDefault="000F60E0" w:rsidP="00D43BF4">
      <w:pPr>
        <w:jc w:val="both"/>
        <w:rPr>
          <w:rFonts w:cstheme="minorHAnsi"/>
          <w:color w:val="000000" w:themeColor="text1"/>
          <w:sz w:val="22"/>
          <w:szCs w:val="22"/>
        </w:rPr>
      </w:pPr>
    </w:p>
    <w:p w14:paraId="196F87A8" w14:textId="77777777" w:rsidR="000F60E0" w:rsidRPr="002872DE" w:rsidRDefault="000F60E0" w:rsidP="00D43BF4">
      <w:pPr>
        <w:jc w:val="both"/>
        <w:rPr>
          <w:rFonts w:cstheme="minorHAnsi"/>
          <w:i/>
          <w:iCs/>
          <w:color w:val="000000" w:themeColor="text1"/>
          <w:sz w:val="22"/>
          <w:szCs w:val="22"/>
        </w:rPr>
      </w:pPr>
      <w:r w:rsidRPr="002872DE">
        <w:rPr>
          <w:rFonts w:cstheme="minorHAnsi"/>
          <w:i/>
          <w:iCs/>
          <w:color w:val="000000" w:themeColor="text1"/>
          <w:sz w:val="22"/>
          <w:szCs w:val="22"/>
        </w:rPr>
        <w:t>NOTE: Give the participant a copy of this form. The Principal Investigator must keep the original in the study files.</w:t>
      </w:r>
    </w:p>
    <w:p w14:paraId="66B40787" w14:textId="2A0FBEC7" w:rsidR="000F60E0" w:rsidRDefault="0033766B" w:rsidP="00D43BF4">
      <w:pPr>
        <w:pStyle w:val="Heading1"/>
        <w:rPr>
          <w:rFonts w:asciiTheme="minorHAnsi" w:hAnsiTheme="minorHAnsi" w:cstheme="minorHAnsi"/>
          <w:sz w:val="22"/>
          <w:szCs w:val="22"/>
        </w:rPr>
      </w:pPr>
      <w:bookmarkStart w:id="11" w:name="_Annex_3_–"/>
      <w:bookmarkStart w:id="12" w:name="_Annex_4_–"/>
      <w:bookmarkStart w:id="13" w:name="_Toc511134127"/>
      <w:bookmarkEnd w:id="11"/>
      <w:bookmarkEnd w:id="12"/>
      <w:r>
        <w:rPr>
          <w:rFonts w:asciiTheme="minorHAnsi" w:hAnsiTheme="minorHAnsi" w:cstheme="minorHAnsi"/>
          <w:sz w:val="22"/>
          <w:szCs w:val="22"/>
        </w:rPr>
        <w:lastRenderedPageBreak/>
        <w:t>Appendix S</w:t>
      </w:r>
      <w:r w:rsidR="000F60E0" w:rsidRPr="007F6ECA">
        <w:rPr>
          <w:rFonts w:asciiTheme="minorHAnsi" w:hAnsiTheme="minorHAnsi" w:cstheme="minorHAnsi"/>
          <w:sz w:val="22"/>
          <w:szCs w:val="22"/>
        </w:rPr>
        <w:t xml:space="preserve"> 5 – </w:t>
      </w:r>
      <w:r w:rsidR="008B1522">
        <w:rPr>
          <w:rFonts w:asciiTheme="minorHAnsi" w:hAnsiTheme="minorHAnsi" w:cstheme="minorHAnsi"/>
          <w:sz w:val="22"/>
          <w:szCs w:val="22"/>
        </w:rPr>
        <w:t xml:space="preserve">EN-INDEPTH study </w:t>
      </w:r>
      <w:r w:rsidR="000F60E0" w:rsidRPr="007F6ECA">
        <w:rPr>
          <w:rFonts w:asciiTheme="minorHAnsi" w:hAnsiTheme="minorHAnsi" w:cstheme="minorHAnsi"/>
          <w:sz w:val="22"/>
          <w:szCs w:val="22"/>
        </w:rPr>
        <w:t>questionnaire</w:t>
      </w:r>
      <w:bookmarkEnd w:id="13"/>
      <w:r w:rsidR="008B1522">
        <w:rPr>
          <w:rFonts w:asciiTheme="minorHAnsi" w:hAnsiTheme="minorHAnsi" w:cstheme="minorHAnsi"/>
          <w:sz w:val="22"/>
          <w:szCs w:val="22"/>
        </w:rPr>
        <w:t xml:space="preserve"> (</w:t>
      </w:r>
      <w:r w:rsidR="00421112">
        <w:rPr>
          <w:rFonts w:asciiTheme="minorHAnsi" w:hAnsiTheme="minorHAnsi" w:cstheme="minorHAnsi"/>
          <w:sz w:val="22"/>
          <w:szCs w:val="22"/>
        </w:rPr>
        <w:t xml:space="preserve">a separate </w:t>
      </w:r>
      <w:r w:rsidR="008B1522">
        <w:rPr>
          <w:rFonts w:asciiTheme="minorHAnsi" w:hAnsiTheme="minorHAnsi" w:cstheme="minorHAnsi"/>
          <w:sz w:val="22"/>
          <w:szCs w:val="22"/>
        </w:rPr>
        <w:t>Excel file)</w:t>
      </w:r>
    </w:p>
    <w:p w14:paraId="28D4230E" w14:textId="0B4771D7" w:rsidR="000F60E0" w:rsidRDefault="000F60E0" w:rsidP="00D43BF4">
      <w:pPr>
        <w:rPr>
          <w:rFonts w:eastAsia="Times New Roman" w:cstheme="minorHAnsi"/>
          <w:color w:val="2E74B5" w:themeColor="accent1" w:themeShade="BF"/>
          <w:sz w:val="22"/>
          <w:szCs w:val="22"/>
          <w:lang w:bidi="he-IL"/>
        </w:rPr>
      </w:pPr>
    </w:p>
    <w:p w14:paraId="6D5190F9" w14:textId="7650FD88" w:rsidR="000F60E0" w:rsidRPr="007F6ECA" w:rsidRDefault="0033766B" w:rsidP="00D43BF4">
      <w:pPr>
        <w:pStyle w:val="Heading1"/>
        <w:rPr>
          <w:rFonts w:asciiTheme="minorHAnsi" w:hAnsiTheme="minorHAnsi" w:cstheme="minorHAnsi"/>
          <w:sz w:val="22"/>
          <w:szCs w:val="22"/>
        </w:rPr>
      </w:pPr>
      <w:bookmarkStart w:id="14" w:name="_Annex_5_–"/>
      <w:bookmarkStart w:id="15" w:name="_Annex_6_–"/>
      <w:bookmarkStart w:id="16" w:name="_Toc511134128"/>
      <w:bookmarkEnd w:id="14"/>
      <w:bookmarkEnd w:id="15"/>
      <w:r>
        <w:rPr>
          <w:rFonts w:asciiTheme="minorHAnsi" w:hAnsiTheme="minorHAnsi" w:cstheme="minorHAnsi"/>
          <w:sz w:val="22"/>
          <w:szCs w:val="22"/>
        </w:rPr>
        <w:t>Appendix S</w:t>
      </w:r>
      <w:r w:rsidR="000F60E0" w:rsidRPr="007F6ECA">
        <w:rPr>
          <w:rFonts w:asciiTheme="minorHAnsi" w:hAnsiTheme="minorHAnsi" w:cstheme="minorHAnsi"/>
          <w:sz w:val="22"/>
          <w:szCs w:val="22"/>
        </w:rPr>
        <w:t xml:space="preserve"> 6 –</w:t>
      </w:r>
      <w:r w:rsidR="00DF4F75">
        <w:rPr>
          <w:rFonts w:asciiTheme="minorHAnsi" w:hAnsiTheme="minorHAnsi" w:cstheme="minorHAnsi"/>
          <w:sz w:val="22"/>
          <w:szCs w:val="22"/>
        </w:rPr>
        <w:t xml:space="preserve"> EN-INDEPTH study f</w:t>
      </w:r>
      <w:r w:rsidR="000F60E0" w:rsidRPr="007F6ECA">
        <w:rPr>
          <w:rFonts w:asciiTheme="minorHAnsi" w:hAnsiTheme="minorHAnsi" w:cstheme="minorHAnsi"/>
          <w:sz w:val="22"/>
          <w:szCs w:val="22"/>
        </w:rPr>
        <w:t>ieldworkers questionnaire</w:t>
      </w:r>
      <w:bookmarkEnd w:id="16"/>
      <w:r w:rsidR="000F60E0" w:rsidRPr="007F6ECA">
        <w:rPr>
          <w:rFonts w:asciiTheme="minorHAnsi" w:hAnsiTheme="minorHAnsi" w:cstheme="minorHAnsi"/>
          <w:sz w:val="22"/>
          <w:szCs w:val="22"/>
        </w:rPr>
        <w:t xml:space="preserve"> </w:t>
      </w:r>
      <w:r w:rsidR="008B1522">
        <w:rPr>
          <w:rFonts w:asciiTheme="minorHAnsi" w:hAnsiTheme="minorHAnsi" w:cstheme="minorHAnsi"/>
          <w:sz w:val="22"/>
          <w:szCs w:val="22"/>
        </w:rPr>
        <w:t>(</w:t>
      </w:r>
      <w:r w:rsidR="00421112">
        <w:rPr>
          <w:rFonts w:asciiTheme="minorHAnsi" w:hAnsiTheme="minorHAnsi" w:cstheme="minorHAnsi"/>
          <w:sz w:val="22"/>
          <w:szCs w:val="22"/>
        </w:rPr>
        <w:t xml:space="preserve">a separate </w:t>
      </w:r>
      <w:r w:rsidR="008B1522">
        <w:rPr>
          <w:rFonts w:asciiTheme="minorHAnsi" w:hAnsiTheme="minorHAnsi" w:cstheme="minorHAnsi"/>
          <w:sz w:val="22"/>
          <w:szCs w:val="22"/>
        </w:rPr>
        <w:t>Excel file)</w:t>
      </w:r>
    </w:p>
    <w:p w14:paraId="6D3385D5" w14:textId="77777777" w:rsidR="000F60E0" w:rsidRDefault="000F60E0" w:rsidP="00D43BF4">
      <w:pPr>
        <w:rPr>
          <w:rFonts w:eastAsia="Times New Roman" w:cstheme="minorHAnsi"/>
          <w:color w:val="2E74B5" w:themeColor="accent1" w:themeShade="BF"/>
          <w:sz w:val="22"/>
          <w:szCs w:val="22"/>
          <w:lang w:bidi="he-IL"/>
        </w:rPr>
      </w:pPr>
    </w:p>
    <w:p w14:paraId="6CA23370" w14:textId="77777777" w:rsidR="000F60E0" w:rsidRDefault="000F60E0"/>
    <w:p w14:paraId="259C41A8" w14:textId="77777777" w:rsidR="0057111B" w:rsidRDefault="0057111B">
      <w:bookmarkStart w:id="17" w:name="_GoBack"/>
      <w:bookmarkEnd w:id="17"/>
    </w:p>
    <w:sectPr w:rsidR="0057111B" w:rsidSect="00D43B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037E9" w14:textId="77777777" w:rsidR="00817DA8" w:rsidRDefault="00817DA8" w:rsidP="000F60E0">
      <w:r>
        <w:separator/>
      </w:r>
    </w:p>
  </w:endnote>
  <w:endnote w:type="continuationSeparator" w:id="0">
    <w:p w14:paraId="0E05451F" w14:textId="77777777" w:rsidR="00817DA8" w:rsidRDefault="00817DA8" w:rsidP="000F6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Cambria"/>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2527110"/>
      <w:docPartObj>
        <w:docPartGallery w:val="Page Numbers (Bottom of Page)"/>
        <w:docPartUnique/>
      </w:docPartObj>
    </w:sdtPr>
    <w:sdtEndPr>
      <w:rPr>
        <w:noProof/>
      </w:rPr>
    </w:sdtEndPr>
    <w:sdtContent>
      <w:p w14:paraId="40A8C082" w14:textId="5AE8ED54" w:rsidR="00817DA8" w:rsidRDefault="00817DA8">
        <w:pPr>
          <w:pStyle w:val="Footer"/>
          <w:jc w:val="right"/>
        </w:pPr>
        <w:r>
          <w:fldChar w:fldCharType="begin"/>
        </w:r>
        <w:r>
          <w:instrText xml:space="preserve"> PAGE   \* MERGEFORMAT </w:instrText>
        </w:r>
        <w:r>
          <w:fldChar w:fldCharType="separate"/>
        </w:r>
        <w:r w:rsidR="0033766B">
          <w:rPr>
            <w:noProof/>
          </w:rPr>
          <w:t>5</w:t>
        </w:r>
        <w:r>
          <w:rPr>
            <w:noProof/>
          </w:rPr>
          <w:fldChar w:fldCharType="end"/>
        </w:r>
      </w:p>
    </w:sdtContent>
  </w:sdt>
  <w:p w14:paraId="5B3724E3" w14:textId="77777777" w:rsidR="00817DA8" w:rsidRDefault="00817D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1A761" w14:textId="15F71571" w:rsidR="00817DA8" w:rsidRDefault="00817DA8">
    <w:pPr>
      <w:pStyle w:val="Footer"/>
      <w:jc w:val="center"/>
    </w:pPr>
    <w:r>
      <w:fldChar w:fldCharType="begin"/>
    </w:r>
    <w:r>
      <w:instrText xml:space="preserve"> PAGE   \* MERGEFORMAT </w:instrText>
    </w:r>
    <w:r>
      <w:fldChar w:fldCharType="separate"/>
    </w:r>
    <w:r w:rsidR="0033766B">
      <w:rPr>
        <w:noProof/>
      </w:rPr>
      <w:t>13</w:t>
    </w:r>
    <w:r>
      <w:rPr>
        <w:noProof/>
      </w:rPr>
      <w:fldChar w:fldCharType="end"/>
    </w:r>
  </w:p>
  <w:p w14:paraId="14DF0923" w14:textId="77777777" w:rsidR="00817DA8" w:rsidRDefault="00817D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0C18C" w14:textId="77777777" w:rsidR="00817DA8" w:rsidRDefault="00817DA8" w:rsidP="000F60E0">
      <w:r>
        <w:separator/>
      </w:r>
    </w:p>
  </w:footnote>
  <w:footnote w:type="continuationSeparator" w:id="0">
    <w:p w14:paraId="470E2B8C" w14:textId="77777777" w:rsidR="00817DA8" w:rsidRDefault="00817DA8" w:rsidP="000F6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6A114" w14:textId="19B0F99B" w:rsidR="00817DA8" w:rsidRPr="007F6ECA" w:rsidRDefault="00817DA8" w:rsidP="007F6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1072C"/>
    <w:multiLevelType w:val="hybridMultilevel"/>
    <w:tmpl w:val="82C897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6E6038"/>
    <w:multiLevelType w:val="multilevel"/>
    <w:tmpl w:val="3F8C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PT"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0F60E0"/>
    <w:rsid w:val="00072F7A"/>
    <w:rsid w:val="00085140"/>
    <w:rsid w:val="000F60E0"/>
    <w:rsid w:val="001A79D2"/>
    <w:rsid w:val="0022177C"/>
    <w:rsid w:val="00252C75"/>
    <w:rsid w:val="002D7B6F"/>
    <w:rsid w:val="0033766B"/>
    <w:rsid w:val="00372625"/>
    <w:rsid w:val="0037382E"/>
    <w:rsid w:val="003773C2"/>
    <w:rsid w:val="003B382A"/>
    <w:rsid w:val="003D591C"/>
    <w:rsid w:val="003F2BF4"/>
    <w:rsid w:val="00421112"/>
    <w:rsid w:val="00496604"/>
    <w:rsid w:val="004A27C7"/>
    <w:rsid w:val="004F34A9"/>
    <w:rsid w:val="00500F58"/>
    <w:rsid w:val="00511259"/>
    <w:rsid w:val="0057111B"/>
    <w:rsid w:val="00615DDB"/>
    <w:rsid w:val="00683DBA"/>
    <w:rsid w:val="00732552"/>
    <w:rsid w:val="007F6ECA"/>
    <w:rsid w:val="00817DA8"/>
    <w:rsid w:val="008B1522"/>
    <w:rsid w:val="008E0D6D"/>
    <w:rsid w:val="00925CF9"/>
    <w:rsid w:val="00953647"/>
    <w:rsid w:val="009B20B3"/>
    <w:rsid w:val="009D25D2"/>
    <w:rsid w:val="009D354C"/>
    <w:rsid w:val="00A558AD"/>
    <w:rsid w:val="00A93E78"/>
    <w:rsid w:val="00AC3893"/>
    <w:rsid w:val="00B066E1"/>
    <w:rsid w:val="00B14551"/>
    <w:rsid w:val="00B503A2"/>
    <w:rsid w:val="00B65C8D"/>
    <w:rsid w:val="00B67FE4"/>
    <w:rsid w:val="00BD389F"/>
    <w:rsid w:val="00C60EBF"/>
    <w:rsid w:val="00CA5849"/>
    <w:rsid w:val="00CB4AAF"/>
    <w:rsid w:val="00CF35BC"/>
    <w:rsid w:val="00D43BF4"/>
    <w:rsid w:val="00D66324"/>
    <w:rsid w:val="00D831AF"/>
    <w:rsid w:val="00DA16F7"/>
    <w:rsid w:val="00DD4D27"/>
    <w:rsid w:val="00DF4F75"/>
    <w:rsid w:val="00DF75C2"/>
    <w:rsid w:val="00E13235"/>
    <w:rsid w:val="00E562A4"/>
    <w:rsid w:val="00E6270D"/>
    <w:rsid w:val="00EF3B2D"/>
    <w:rsid w:val="00EF75BA"/>
    <w:rsid w:val="00F05B06"/>
    <w:rsid w:val="00F27A07"/>
    <w:rsid w:val="00FA3E25"/>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152AC"/>
  <w15:chartTrackingRefBased/>
  <w15:docId w15:val="{B75C6E01-C41B-450E-8AE4-D41FFEC1B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0E0"/>
    <w:pPr>
      <w:spacing w:after="0" w:line="240" w:lineRule="auto"/>
    </w:pPr>
    <w:rPr>
      <w:sz w:val="24"/>
      <w:szCs w:val="24"/>
    </w:rPr>
  </w:style>
  <w:style w:type="paragraph" w:styleId="Heading1">
    <w:name w:val="heading 1"/>
    <w:basedOn w:val="Normal"/>
    <w:next w:val="Normal"/>
    <w:link w:val="Heading1Char"/>
    <w:uiPriority w:val="9"/>
    <w:qFormat/>
    <w:rsid w:val="000F60E0"/>
    <w:pPr>
      <w:keepNext/>
      <w:keepLines/>
      <w:outlineLvl w:val="0"/>
    </w:pPr>
    <w:rPr>
      <w:rFonts w:ascii="Arial" w:eastAsiaTheme="majorEastAsia" w:hAnsi="Arial" w:cs="Arial"/>
      <w:b/>
      <w:bCs/>
      <w:color w:val="2E74B5" w:themeColor="accent1" w:themeShade="BF"/>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0E0"/>
    <w:rPr>
      <w:rFonts w:ascii="Arial" w:eastAsiaTheme="majorEastAsia" w:hAnsi="Arial" w:cs="Arial"/>
      <w:b/>
      <w:bCs/>
      <w:color w:val="2E74B5" w:themeColor="accent1" w:themeShade="BF"/>
      <w:sz w:val="24"/>
      <w:szCs w:val="24"/>
      <w:lang w:bidi="he-IL"/>
    </w:rPr>
  </w:style>
  <w:style w:type="paragraph" w:styleId="Header">
    <w:name w:val="header"/>
    <w:basedOn w:val="Normal"/>
    <w:link w:val="HeaderChar"/>
    <w:uiPriority w:val="99"/>
    <w:unhideWhenUsed/>
    <w:rsid w:val="000F60E0"/>
    <w:pPr>
      <w:tabs>
        <w:tab w:val="center" w:pos="4680"/>
        <w:tab w:val="right" w:pos="9360"/>
      </w:tabs>
    </w:pPr>
    <w:rPr>
      <w:sz w:val="22"/>
      <w:szCs w:val="22"/>
      <w:lang w:bidi="he-IL"/>
    </w:rPr>
  </w:style>
  <w:style w:type="character" w:customStyle="1" w:styleId="HeaderChar">
    <w:name w:val="Header Char"/>
    <w:basedOn w:val="DefaultParagraphFont"/>
    <w:link w:val="Header"/>
    <w:uiPriority w:val="99"/>
    <w:rsid w:val="000F60E0"/>
    <w:rPr>
      <w:lang w:bidi="he-IL"/>
    </w:rPr>
  </w:style>
  <w:style w:type="paragraph" w:styleId="Footer">
    <w:name w:val="footer"/>
    <w:basedOn w:val="Normal"/>
    <w:link w:val="FooterChar"/>
    <w:uiPriority w:val="99"/>
    <w:unhideWhenUsed/>
    <w:rsid w:val="000F60E0"/>
    <w:pPr>
      <w:tabs>
        <w:tab w:val="center" w:pos="4680"/>
        <w:tab w:val="right" w:pos="9360"/>
      </w:tabs>
    </w:pPr>
    <w:rPr>
      <w:sz w:val="22"/>
      <w:szCs w:val="22"/>
      <w:lang w:bidi="he-IL"/>
    </w:rPr>
  </w:style>
  <w:style w:type="character" w:customStyle="1" w:styleId="FooterChar">
    <w:name w:val="Footer Char"/>
    <w:basedOn w:val="DefaultParagraphFont"/>
    <w:link w:val="Footer"/>
    <w:uiPriority w:val="99"/>
    <w:rsid w:val="000F60E0"/>
    <w:rPr>
      <w:lang w:bidi="he-IL"/>
    </w:rPr>
  </w:style>
  <w:style w:type="character" w:styleId="Hyperlink">
    <w:name w:val="Hyperlink"/>
    <w:basedOn w:val="DefaultParagraphFont"/>
    <w:uiPriority w:val="99"/>
    <w:unhideWhenUsed/>
    <w:rsid w:val="000F60E0"/>
    <w:rPr>
      <w:color w:val="0563C1" w:themeColor="hyperlink"/>
      <w:u w:val="single"/>
    </w:rPr>
  </w:style>
  <w:style w:type="table" w:styleId="TableGrid">
    <w:name w:val="Table Grid"/>
    <w:basedOn w:val="TableNormal"/>
    <w:uiPriority w:val="39"/>
    <w:rsid w:val="000F60E0"/>
    <w:pPr>
      <w:spacing w:after="0" w:line="240" w:lineRule="auto"/>
    </w:pPr>
    <w:rPr>
      <w:lang w:val="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0F60E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xmsonormal">
    <w:name w:val="x_msonormal"/>
    <w:basedOn w:val="Normal"/>
    <w:rsid w:val="000F60E0"/>
    <w:pPr>
      <w:spacing w:before="100" w:beforeAutospacing="1" w:after="100" w:afterAutospacing="1"/>
    </w:pPr>
    <w:rPr>
      <w:rFonts w:ascii="Times New Roman" w:eastAsia="Times New Roman" w:hAnsi="Times New Roman" w:cs="Times New Roman"/>
      <w:lang w:eastAsia="en-GB"/>
    </w:rPr>
  </w:style>
  <w:style w:type="paragraph" w:styleId="NormalWeb">
    <w:name w:val="Normal (Web)"/>
    <w:basedOn w:val="Normal"/>
    <w:uiPriority w:val="99"/>
    <w:unhideWhenUsed/>
    <w:rsid w:val="000F60E0"/>
    <w:pPr>
      <w:jc w:val="both"/>
    </w:pPr>
    <w:rPr>
      <w:rFonts w:ascii="inherit" w:eastAsia="Times New Roman" w:hAnsi="inherit" w:cs="Times New Roman"/>
      <w:lang w:eastAsia="en-GB"/>
    </w:rPr>
  </w:style>
  <w:style w:type="character" w:styleId="CommentReference">
    <w:name w:val="annotation reference"/>
    <w:basedOn w:val="DefaultParagraphFont"/>
    <w:uiPriority w:val="99"/>
    <w:semiHidden/>
    <w:unhideWhenUsed/>
    <w:rsid w:val="000F60E0"/>
    <w:rPr>
      <w:sz w:val="16"/>
      <w:szCs w:val="16"/>
    </w:rPr>
  </w:style>
  <w:style w:type="paragraph" w:styleId="CommentText">
    <w:name w:val="annotation text"/>
    <w:basedOn w:val="Normal"/>
    <w:link w:val="CommentTextChar"/>
    <w:uiPriority w:val="99"/>
    <w:unhideWhenUsed/>
    <w:rsid w:val="000F60E0"/>
    <w:pPr>
      <w:spacing w:after="160"/>
    </w:pPr>
    <w:rPr>
      <w:sz w:val="20"/>
      <w:szCs w:val="20"/>
    </w:rPr>
  </w:style>
  <w:style w:type="character" w:customStyle="1" w:styleId="CommentTextChar">
    <w:name w:val="Comment Text Char"/>
    <w:basedOn w:val="DefaultParagraphFont"/>
    <w:link w:val="CommentText"/>
    <w:uiPriority w:val="99"/>
    <w:rsid w:val="000F60E0"/>
    <w:rPr>
      <w:sz w:val="20"/>
      <w:szCs w:val="20"/>
    </w:rPr>
  </w:style>
  <w:style w:type="paragraph" w:styleId="BalloonText">
    <w:name w:val="Balloon Text"/>
    <w:basedOn w:val="Normal"/>
    <w:link w:val="BalloonTextChar"/>
    <w:uiPriority w:val="99"/>
    <w:semiHidden/>
    <w:unhideWhenUsed/>
    <w:rsid w:val="000F60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0E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05B06"/>
    <w:pPr>
      <w:spacing w:after="0"/>
    </w:pPr>
    <w:rPr>
      <w:b/>
      <w:bCs/>
    </w:rPr>
  </w:style>
  <w:style w:type="character" w:customStyle="1" w:styleId="CommentSubjectChar">
    <w:name w:val="Comment Subject Char"/>
    <w:basedOn w:val="CommentTextChar"/>
    <w:link w:val="CommentSubject"/>
    <w:uiPriority w:val="99"/>
    <w:semiHidden/>
    <w:rsid w:val="00F05B06"/>
    <w:rPr>
      <w:b/>
      <w:bCs/>
      <w:sz w:val="20"/>
      <w:szCs w:val="20"/>
    </w:rPr>
  </w:style>
  <w:style w:type="paragraph" w:styleId="TOCHeading">
    <w:name w:val="TOC Heading"/>
    <w:basedOn w:val="Heading1"/>
    <w:next w:val="Normal"/>
    <w:uiPriority w:val="39"/>
    <w:unhideWhenUsed/>
    <w:qFormat/>
    <w:rsid w:val="00D43BF4"/>
    <w:pPr>
      <w:spacing w:before="240" w:line="259" w:lineRule="auto"/>
      <w:outlineLvl w:val="9"/>
    </w:pPr>
    <w:rPr>
      <w:rFonts w:asciiTheme="majorHAnsi" w:hAnsiTheme="majorHAnsi" w:cstheme="majorBidi"/>
      <w:b w:val="0"/>
      <w:bCs w:val="0"/>
      <w:sz w:val="32"/>
      <w:szCs w:val="32"/>
      <w:lang w:val="en-US" w:bidi="ar-SA"/>
    </w:rPr>
  </w:style>
  <w:style w:type="paragraph" w:styleId="TOC1">
    <w:name w:val="toc 1"/>
    <w:basedOn w:val="Normal"/>
    <w:next w:val="Normal"/>
    <w:autoRedefine/>
    <w:uiPriority w:val="39"/>
    <w:unhideWhenUsed/>
    <w:rsid w:val="00D43BF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23867-4AA2-440F-B9E6-A32D0BDBA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3986</Words>
  <Characters>22723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London School of Hygiene &amp; Tropical Medicine</Company>
  <LinksUpToDate>false</LinksUpToDate>
  <CharactersWithSpaces>26656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Gordeev</dc:creator>
  <cp:keywords/>
  <dc:description/>
  <cp:lastModifiedBy>ATHERTON Rachael</cp:lastModifiedBy>
  <cp:revision>3</cp:revision>
  <cp:lastPrinted>2018-04-10T17:04:00Z</cp:lastPrinted>
  <dcterms:created xsi:type="dcterms:W3CDTF">2019-01-08T15:41:00Z</dcterms:created>
  <dcterms:modified xsi:type="dcterms:W3CDTF">2019-01-08T17:59:00Z</dcterms:modified>
</cp:coreProperties>
</file>